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7D6F8" w14:textId="2FE8F534" w:rsidR="003639A9" w:rsidRPr="009E4378" w:rsidRDefault="003639A9" w:rsidP="009E4378">
      <w:pPr>
        <w:pStyle w:val="CRCoverPage"/>
        <w:tabs>
          <w:tab w:val="right" w:pos="9639"/>
        </w:tabs>
        <w:rPr>
          <w:b/>
          <w:noProof/>
          <w:sz w:val="24"/>
          <w:lang w:val="en-US"/>
        </w:rPr>
      </w:pPr>
      <w:r>
        <w:rPr>
          <w:b/>
          <w:noProof/>
          <w:sz w:val="24"/>
        </w:rPr>
        <w:t>3GPP TSG-</w:t>
      </w:r>
      <w:fldSimple w:instr=" DOCPROPERTY  TSG/WGRef  \* MERGEFORMAT ">
        <w:r>
          <w:rPr>
            <w:b/>
            <w:noProof/>
            <w:sz w:val="24"/>
          </w:rPr>
          <w:t>RAN</w:t>
        </w:r>
      </w:fldSimple>
      <w:r>
        <w:rPr>
          <w:b/>
          <w:noProof/>
          <w:sz w:val="24"/>
        </w:rPr>
        <w:t xml:space="preserve"> Meeting #</w:t>
      </w:r>
      <w:r w:rsidR="00BB6D8F" w:rsidRPr="00BB6D8F">
        <w:rPr>
          <w:b/>
          <w:noProof/>
          <w:sz w:val="24"/>
        </w:rPr>
        <w:t>88e</w:t>
      </w:r>
      <w:r>
        <w:rPr>
          <w:b/>
          <w:i/>
          <w:noProof/>
          <w:sz w:val="28"/>
        </w:rPr>
        <w:tab/>
      </w:r>
      <w:r w:rsidR="009E4378" w:rsidRPr="009E4378">
        <w:rPr>
          <w:b/>
          <w:noProof/>
          <w:sz w:val="24"/>
          <w:lang w:val="en-US"/>
        </w:rPr>
        <w:t>RP-201101</w:t>
      </w:r>
    </w:p>
    <w:p w14:paraId="0831B549" w14:textId="71932383" w:rsidR="00C155F7" w:rsidRDefault="00C07E0A" w:rsidP="003639A9">
      <w:pPr>
        <w:pStyle w:val="CRCoverPage"/>
        <w:outlineLvl w:val="0"/>
        <w:rPr>
          <w:b/>
          <w:noProof/>
          <w:sz w:val="24"/>
        </w:rPr>
      </w:pPr>
      <w:fldSimple w:instr=" DOCPROPERTY  Location  \* MERGEFORMAT ">
        <w:r w:rsidR="003639A9" w:rsidRPr="00BA51D9">
          <w:rPr>
            <w:b/>
            <w:noProof/>
            <w:sz w:val="24"/>
          </w:rPr>
          <w:t>Online</w:t>
        </w:r>
      </w:fldSimple>
      <w:r w:rsidR="003639A9">
        <w:rPr>
          <w:b/>
          <w:noProof/>
          <w:sz w:val="24"/>
        </w:rPr>
        <w:t xml:space="preserve">, </w:t>
      </w:r>
      <w:r w:rsidR="003639A9">
        <w:fldChar w:fldCharType="begin"/>
      </w:r>
      <w:r w:rsidR="003639A9">
        <w:instrText xml:space="preserve"> DOCPROPERTY  Country  \* MERGEFORMAT </w:instrText>
      </w:r>
      <w:r w:rsidR="003639A9">
        <w:fldChar w:fldCharType="end"/>
      </w:r>
      <w:fldSimple w:instr=" DOCPROPERTY  StartDate  \* MERGEFORMAT ">
        <w:r w:rsidR="003639A9">
          <w:rPr>
            <w:b/>
            <w:noProof/>
            <w:sz w:val="24"/>
          </w:rPr>
          <w:t>2</w:t>
        </w:r>
        <w:r w:rsidR="00BB6D8F">
          <w:rPr>
            <w:b/>
            <w:noProof/>
            <w:sz w:val="24"/>
          </w:rPr>
          <w:t>9</w:t>
        </w:r>
        <w:r w:rsidR="003639A9" w:rsidRPr="00797ADF">
          <w:rPr>
            <w:b/>
            <w:noProof/>
            <w:sz w:val="24"/>
            <w:vertAlign w:val="superscript"/>
          </w:rPr>
          <w:t>th</w:t>
        </w:r>
        <w:r w:rsidR="003639A9" w:rsidRPr="00BA51D9">
          <w:rPr>
            <w:b/>
            <w:noProof/>
            <w:sz w:val="24"/>
          </w:rPr>
          <w:t xml:space="preserve"> </w:t>
        </w:r>
      </w:fldSimple>
      <w:r w:rsidR="00BB6D8F">
        <w:rPr>
          <w:b/>
          <w:noProof/>
          <w:sz w:val="24"/>
        </w:rPr>
        <w:t>Jun</w:t>
      </w:r>
      <w:r w:rsidR="003639A9">
        <w:rPr>
          <w:b/>
          <w:noProof/>
          <w:sz w:val="24"/>
        </w:rPr>
        <w:t xml:space="preserve"> </w:t>
      </w:r>
      <w:r w:rsidR="00BB6D8F">
        <w:rPr>
          <w:b/>
          <w:noProof/>
          <w:sz w:val="24"/>
        </w:rPr>
        <w:t>–</w:t>
      </w:r>
      <w:r w:rsidR="003639A9">
        <w:rPr>
          <w:b/>
          <w:noProof/>
          <w:sz w:val="24"/>
        </w:rPr>
        <w:t xml:space="preserve"> </w:t>
      </w:r>
      <w:fldSimple w:instr=" DOCPROPERTY  EndDate  \* MERGEFORMAT ">
        <w:r w:rsidR="00BB6D8F">
          <w:rPr>
            <w:b/>
            <w:noProof/>
            <w:sz w:val="24"/>
          </w:rPr>
          <w:t>3</w:t>
        </w:r>
        <w:r w:rsidR="00BB6D8F" w:rsidRPr="00BB6D8F">
          <w:rPr>
            <w:b/>
            <w:noProof/>
            <w:sz w:val="24"/>
            <w:vertAlign w:val="superscript"/>
          </w:rPr>
          <w:t>rd</w:t>
        </w:r>
        <w:r w:rsidR="003639A9" w:rsidRPr="00BA51D9">
          <w:rPr>
            <w:b/>
            <w:noProof/>
            <w:sz w:val="24"/>
          </w:rPr>
          <w:t xml:space="preserve"> </w:t>
        </w:r>
        <w:r w:rsidR="003639A9">
          <w:rPr>
            <w:b/>
            <w:noProof/>
            <w:sz w:val="24"/>
          </w:rPr>
          <w:t>Ju</w:t>
        </w:r>
        <w:r w:rsidR="00BB6D8F">
          <w:rPr>
            <w:b/>
            <w:noProof/>
            <w:sz w:val="24"/>
          </w:rPr>
          <w:t>l</w:t>
        </w:r>
        <w:r w:rsidR="003639A9" w:rsidRPr="00BA51D9">
          <w:rPr>
            <w:b/>
            <w:noProof/>
            <w:sz w:val="24"/>
          </w:rPr>
          <w:t xml:space="preserve"> 2020</w:t>
        </w:r>
      </w:fldSimple>
      <w:r w:rsidR="00C155F7">
        <w:rPr>
          <w:b/>
          <w:noProof/>
          <w:sz w:val="24"/>
        </w:rPr>
        <w:tab/>
      </w:r>
    </w:p>
    <w:p w14:paraId="23190B80" w14:textId="77777777" w:rsidR="00AE25BF" w:rsidRPr="0052616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DAE1E1" w14:textId="54F55CD9"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526169">
        <w:rPr>
          <w:rFonts w:ascii="Arial" w:eastAsia="Batang" w:hAnsi="Arial"/>
          <w:b/>
          <w:lang w:val="en-US" w:eastAsia="zh-CN"/>
        </w:rPr>
        <w:t>Source:</w:t>
      </w:r>
      <w:r w:rsidRPr="00526169">
        <w:rPr>
          <w:rFonts w:ascii="Arial" w:eastAsia="Batang" w:hAnsi="Arial"/>
          <w:b/>
          <w:lang w:val="en-US" w:eastAsia="zh-CN"/>
        </w:rPr>
        <w:tab/>
      </w:r>
      <w:r w:rsidR="003639A9">
        <w:rPr>
          <w:rFonts w:ascii="Arial" w:eastAsia="Batang" w:hAnsi="Arial"/>
          <w:b/>
          <w:lang w:val="en-US" w:eastAsia="zh-CN"/>
        </w:rPr>
        <w:t>Apple</w:t>
      </w:r>
      <w:r w:rsidR="009E4378">
        <w:rPr>
          <w:rFonts w:ascii="Arial" w:eastAsia="Batang" w:hAnsi="Arial"/>
          <w:b/>
          <w:lang w:val="en-US" w:eastAsia="zh-CN"/>
        </w:rPr>
        <w:t>, Intel</w:t>
      </w:r>
      <w:r w:rsidR="00E36E3F" w:rsidRPr="00526169">
        <w:rPr>
          <w:rFonts w:ascii="Arial" w:eastAsia="Batang" w:hAnsi="Arial"/>
          <w:b/>
          <w:lang w:val="en-US" w:eastAsia="zh-CN"/>
        </w:rPr>
        <w:t xml:space="preserve"> </w:t>
      </w:r>
    </w:p>
    <w:p w14:paraId="721826F0" w14:textId="1AF81249"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26169">
        <w:rPr>
          <w:rFonts w:ascii="Arial" w:eastAsia="Batang" w:hAnsi="Arial" w:cs="Arial"/>
          <w:b/>
          <w:lang w:eastAsia="zh-CN"/>
        </w:rPr>
        <w:t>Title:</w:t>
      </w:r>
      <w:r w:rsidRPr="00526169">
        <w:rPr>
          <w:rFonts w:ascii="Arial" w:eastAsia="Batang" w:hAnsi="Arial" w:cs="Arial"/>
          <w:b/>
          <w:lang w:eastAsia="zh-CN"/>
        </w:rPr>
        <w:tab/>
      </w:r>
      <w:r w:rsidR="006A0C6A" w:rsidRPr="006A0C6A">
        <w:rPr>
          <w:rFonts w:ascii="Arial" w:eastAsia="Batang" w:hAnsi="Arial" w:cs="Arial"/>
          <w:b/>
        </w:rPr>
        <w:t xml:space="preserve">WID of </w:t>
      </w:r>
      <w:r w:rsidR="0031081B">
        <w:rPr>
          <w:rFonts w:ascii="Arial" w:eastAsia="Batang" w:hAnsi="Arial" w:cs="Arial"/>
          <w:b/>
        </w:rPr>
        <w:t>REL-17</w:t>
      </w:r>
      <w:r w:rsidR="006A0C6A" w:rsidRPr="006A0C6A">
        <w:rPr>
          <w:rFonts w:ascii="Arial" w:eastAsia="Batang" w:hAnsi="Arial" w:cs="Arial"/>
          <w:b/>
        </w:rPr>
        <w:t xml:space="preserve"> NR RRM further enhancement</w:t>
      </w:r>
    </w:p>
    <w:p w14:paraId="239AB9DA" w14:textId="4DCEAF06"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26169">
        <w:rPr>
          <w:rFonts w:ascii="Arial" w:eastAsia="Batang" w:hAnsi="Arial"/>
          <w:b/>
          <w:lang w:eastAsia="zh-CN"/>
        </w:rPr>
        <w:t>Document for:</w:t>
      </w:r>
      <w:r w:rsidRPr="00526169">
        <w:rPr>
          <w:rFonts w:ascii="Arial" w:eastAsia="Batang" w:hAnsi="Arial"/>
          <w:b/>
          <w:lang w:eastAsia="zh-CN"/>
        </w:rPr>
        <w:tab/>
      </w:r>
      <w:r w:rsidR="003639A9">
        <w:rPr>
          <w:rFonts w:ascii="Arial" w:eastAsia="Batang" w:hAnsi="Arial"/>
          <w:b/>
          <w:lang w:eastAsia="zh-CN"/>
        </w:rPr>
        <w:t>Information</w:t>
      </w:r>
    </w:p>
    <w:p w14:paraId="01D8B2FF" w14:textId="137CEF18" w:rsidR="00AE25BF" w:rsidRPr="00C155F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526169">
        <w:rPr>
          <w:rFonts w:ascii="Arial" w:eastAsia="Batang" w:hAnsi="Arial"/>
          <w:b/>
          <w:lang w:eastAsia="zh-CN"/>
        </w:rPr>
        <w:t>Agenda Item:</w:t>
      </w:r>
      <w:r w:rsidRPr="00526169">
        <w:rPr>
          <w:rFonts w:ascii="Arial" w:eastAsia="Batang" w:hAnsi="Arial"/>
          <w:b/>
          <w:lang w:eastAsia="zh-CN"/>
        </w:rPr>
        <w:tab/>
      </w:r>
      <w:r w:rsidR="006B7641">
        <w:rPr>
          <w:rFonts w:ascii="Arial" w:eastAsia="Batang" w:hAnsi="Arial"/>
          <w:b/>
          <w:lang w:eastAsia="zh-CN"/>
        </w:rPr>
        <w:t>9.1.2</w:t>
      </w:r>
    </w:p>
    <w:p w14:paraId="71578918" w14:textId="77777777" w:rsidR="008A76FD" w:rsidRPr="00526169" w:rsidRDefault="001C5C86" w:rsidP="00BA3A5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8" w:history="1">
        <w:r w:rsidRPr="00526169">
          <w:rPr>
            <w:rStyle w:val="Hyperlink"/>
          </w:rPr>
          <w:t>3GPP Working Procedures</w:t>
        </w:r>
      </w:hyperlink>
      <w:r w:rsidRPr="00526169">
        <w:t xml:space="preserve">, article 39; and </w:t>
      </w:r>
      <w:hyperlink r:id="rId9" w:history="1">
        <w:r w:rsidRPr="00526169">
          <w:rPr>
            <w:rStyle w:val="Hyperlink"/>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0" w:history="1">
        <w:r w:rsidR="00BA3A53" w:rsidRPr="00526169">
          <w:rPr>
            <w:rStyle w:val="Hyperlink"/>
            <w:rFonts w:cs="Arial"/>
            <w:noProof/>
          </w:rPr>
          <w:t>http://www.3gpp.org/Work-Items</w:t>
        </w:r>
      </w:hyperlink>
    </w:p>
    <w:p w14:paraId="3C2589B8" w14:textId="3C45731D" w:rsidR="003F268E" w:rsidRPr="00526169" w:rsidRDefault="008A76FD" w:rsidP="00BA3A53">
      <w:pPr>
        <w:pStyle w:val="Heading1"/>
      </w:pPr>
      <w:r w:rsidRPr="00526169">
        <w:t>Title</w:t>
      </w:r>
      <w:r w:rsidR="00985B73" w:rsidRPr="00526169">
        <w:t>:</w:t>
      </w:r>
      <w:r w:rsidR="00B078D6" w:rsidRPr="00526169">
        <w:t xml:space="preserve"> </w:t>
      </w:r>
      <w:r w:rsidR="002E7650">
        <w:t>NR RRM</w:t>
      </w:r>
      <w:r w:rsidR="00E36E3F" w:rsidRPr="00526169">
        <w:t xml:space="preserve"> </w:t>
      </w:r>
      <w:r w:rsidR="003639A9">
        <w:t xml:space="preserve">Further </w:t>
      </w:r>
      <w:r w:rsidR="00E36E3F" w:rsidRPr="00526169">
        <w:t>Enhancement</w:t>
      </w:r>
    </w:p>
    <w:p w14:paraId="072132A9" w14:textId="194FE0E9" w:rsidR="00E36E3F" w:rsidRPr="00526169" w:rsidRDefault="00E13CB2" w:rsidP="00D31CC8">
      <w:pPr>
        <w:pStyle w:val="Heading2"/>
        <w:tabs>
          <w:tab w:val="left" w:pos="2552"/>
        </w:tabs>
      </w:pPr>
      <w:r w:rsidRPr="00526169">
        <w:t>A</w:t>
      </w:r>
      <w:r w:rsidR="00B078D6" w:rsidRPr="00526169">
        <w:t>cronym:</w:t>
      </w:r>
      <w:r w:rsidR="001C718D" w:rsidRPr="00526169">
        <w:t xml:space="preserve"> </w:t>
      </w:r>
      <w:proofErr w:type="spellStart"/>
      <w:r w:rsidR="00E36E3F" w:rsidRPr="00526169">
        <w:t>NR_</w:t>
      </w:r>
      <w:r w:rsidR="00E62FB8">
        <w:t>fe</w:t>
      </w:r>
      <w:r w:rsidR="002E7650">
        <w:t>RRM</w:t>
      </w:r>
      <w:proofErr w:type="spellEnd"/>
    </w:p>
    <w:p w14:paraId="1FA13691" w14:textId="77777777" w:rsidR="00B078D6" w:rsidRPr="00526169" w:rsidRDefault="00B078D6" w:rsidP="009870A7">
      <w:pPr>
        <w:pStyle w:val="Heading2"/>
        <w:tabs>
          <w:tab w:val="left" w:pos="2552"/>
        </w:tabs>
      </w:pPr>
      <w:r w:rsidRPr="00526169">
        <w:t>Unique identifier</w:t>
      </w:r>
      <w:r w:rsidR="00F41A27" w:rsidRPr="00526169">
        <w:t xml:space="preserve">: </w:t>
      </w:r>
      <w:r w:rsidR="00F41A27" w:rsidRPr="00526169">
        <w:tab/>
      </w:r>
      <w:r w:rsidR="00D31CC8" w:rsidRPr="00526169">
        <w:t xml:space="preserve"> </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Heading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Heading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Heading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form a hierarchical structure. E.g.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1" w:history="1">
        <w:r w:rsidR="00992266" w:rsidRPr="00526169">
          <w:rPr>
            <w:rStyle w:val="Hyperlink"/>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w:t>
      </w:r>
      <w:proofErr w:type="gramStart"/>
      <w:r w:rsidRPr="00526169">
        <w:rPr>
          <w:color w:val="0000FF"/>
        </w:rPr>
        <w:t>Perf./</w:t>
      </w:r>
      <w:proofErr w:type="gramEnd"/>
      <w:r w:rsidRPr="00526169">
        <w:rPr>
          <w:color w:val="0000FF"/>
        </w:rPr>
        <w:t xml:space="preserve">Testing parts in RAN WIDs are Building Blocks. Only if they are under </w:t>
      </w:r>
      <w:proofErr w:type="gramStart"/>
      <w:r w:rsidRPr="00526169">
        <w:rPr>
          <w:color w:val="0000FF"/>
        </w:rPr>
        <w:t>an</w:t>
      </w:r>
      <w:proofErr w:type="gramEnd"/>
      <w:r w:rsidRPr="00526169">
        <w:rPr>
          <w:color w:val="0000FF"/>
        </w:rPr>
        <w:t xml:space="preserve">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Heading3"/>
      </w:pPr>
      <w:r w:rsidRPr="00526169">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lastRenderedPageBreak/>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 xml:space="preserve">RAN agreed some time ago, that it describes the feature WI + Core/Perf. part WI or Testing part WI in one WID. </w:t>
      </w:r>
      <w:proofErr w:type="gramStart"/>
      <w:r w:rsidRPr="00526169">
        <w:rPr>
          <w:color w:val="0000FF"/>
        </w:rPr>
        <w:t>Therefore</w:t>
      </w:r>
      <w:proofErr w:type="gramEnd"/>
      <w:r w:rsidRPr="00526169">
        <w:rPr>
          <w:color w:val="0000FF"/>
        </w:rPr>
        <w:t xml:space="preserve"> the table above should just include the feature WI Unique ID and title and Nature of relationship is "parent WID".</w:t>
      </w:r>
    </w:p>
    <w:p w14:paraId="4BB84967" w14:textId="77777777" w:rsidR="004876B9" w:rsidRPr="00526169" w:rsidRDefault="004876B9" w:rsidP="001C5C86">
      <w:pPr>
        <w:pStyle w:val="Heading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(e.g.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8C9774C" w:rsidR="004876B9" w:rsidRPr="0034045C" w:rsidRDefault="004876B9" w:rsidP="00A10539">
            <w:pPr>
              <w:pStyle w:val="TAL"/>
              <w:rPr>
                <w:lang w:val="en-US"/>
              </w:rPr>
            </w:pPr>
          </w:p>
        </w:tc>
        <w:tc>
          <w:tcPr>
            <w:tcW w:w="4536" w:type="dxa"/>
          </w:tcPr>
          <w:p w14:paraId="48F204A2" w14:textId="4DB6CC53" w:rsidR="004876B9" w:rsidRPr="00526169" w:rsidRDefault="004876B9" w:rsidP="00982CD6">
            <w:pPr>
              <w:pStyle w:val="tah0"/>
            </w:pP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Pr="00526169" w:rsidRDefault="008A76FD" w:rsidP="001C5C86">
      <w:pPr>
        <w:pStyle w:val="Heading2"/>
      </w:pPr>
      <w:r w:rsidRPr="00526169">
        <w:t>3</w:t>
      </w:r>
      <w:r w:rsidRPr="00526169">
        <w:tab/>
        <w:t>Justification</w:t>
      </w:r>
    </w:p>
    <w:p w14:paraId="0D0C9940" w14:textId="58741A44" w:rsidR="006D0701" w:rsidRDefault="008E6633" w:rsidP="002320D0">
      <w:pPr>
        <w:spacing w:before="120" w:after="120"/>
        <w:jc w:val="both"/>
      </w:pPr>
      <w:r>
        <w:t xml:space="preserve">After the </w:t>
      </w:r>
      <w:r w:rsidR="0031081B">
        <w:t>REL-16</w:t>
      </w:r>
      <w:r>
        <w:t xml:space="preserve"> RRM enhancement WI discussion, there are still some leftover issues to </w:t>
      </w:r>
      <w:r w:rsidR="0031081B">
        <w:t>REL-17</w:t>
      </w:r>
      <w:r>
        <w:t xml:space="preserve"> discussion, and therefore RAN4 would include those leftover issues in this </w:t>
      </w:r>
      <w:r w:rsidR="0031081B">
        <w:t>REL-17</w:t>
      </w:r>
      <w:r>
        <w:t xml:space="preserve"> RRM further enhancement WI. On top of </w:t>
      </w:r>
      <w:r w:rsidR="0031081B">
        <w:t>REL-16</w:t>
      </w:r>
      <w:r>
        <w:t xml:space="preserve"> leftovers, RAN4 also identified some aspects for </w:t>
      </w:r>
      <w:r w:rsidR="0031081B">
        <w:t>REL-17</w:t>
      </w:r>
      <w:r>
        <w:t xml:space="preserve"> further enhancements.</w:t>
      </w:r>
    </w:p>
    <w:p w14:paraId="1842BD59" w14:textId="792080BC" w:rsidR="00485316" w:rsidRPr="00E619F3" w:rsidRDefault="00485316" w:rsidP="00485316">
      <w:pPr>
        <w:spacing w:after="120"/>
        <w:rPr>
          <w:b/>
          <w:bCs/>
          <w:kern w:val="24"/>
          <w:u w:val="single"/>
          <w:lang w:val="en-US"/>
        </w:rPr>
      </w:pPr>
      <w:r w:rsidRPr="00E619F3">
        <w:rPr>
          <w:b/>
          <w:bCs/>
          <w:kern w:val="24"/>
          <w:u w:val="single"/>
        </w:rPr>
        <w:t xml:space="preserve">Justification of new working scope in </w:t>
      </w:r>
      <w:r w:rsidR="0031081B" w:rsidRPr="00E619F3">
        <w:rPr>
          <w:b/>
          <w:bCs/>
          <w:kern w:val="24"/>
          <w:u w:val="single"/>
        </w:rPr>
        <w:t>REL-17</w:t>
      </w:r>
      <w:r w:rsidRPr="00E619F3">
        <w:rPr>
          <w:b/>
          <w:bCs/>
          <w:kern w:val="24"/>
          <w:u w:val="single"/>
          <w:lang w:val="en-US"/>
        </w:rPr>
        <w:t>:</w:t>
      </w:r>
    </w:p>
    <w:p w14:paraId="59E623F4" w14:textId="1EBFC7F3" w:rsidR="00FF3E7A" w:rsidRPr="00E606F8" w:rsidRDefault="00FF3E7A" w:rsidP="00E606F8">
      <w:pPr>
        <w:pStyle w:val="ListParagraph"/>
        <w:numPr>
          <w:ilvl w:val="0"/>
          <w:numId w:val="24"/>
        </w:numPr>
        <w:spacing w:before="120" w:after="120"/>
        <w:jc w:val="both"/>
        <w:rPr>
          <w:sz w:val="20"/>
          <w:szCs w:val="20"/>
          <w:lang w:val="en-GB"/>
        </w:rPr>
      </w:pPr>
      <w:r w:rsidRPr="006D0701">
        <w:rPr>
          <w:sz w:val="20"/>
          <w:szCs w:val="20"/>
          <w:lang w:val="en-GB"/>
        </w:rPr>
        <w:t>RRM Enhancement</w:t>
      </w:r>
      <w:r>
        <w:rPr>
          <w:sz w:val="20"/>
          <w:szCs w:val="20"/>
          <w:lang w:val="en-GB"/>
        </w:rPr>
        <w:t xml:space="preserve"> </w:t>
      </w:r>
      <w:r>
        <w:rPr>
          <w:sz w:val="20"/>
          <w:szCs w:val="20"/>
          <w:lang w:eastAsia="zh-CN"/>
        </w:rPr>
        <w:t>for larger CC number</w:t>
      </w:r>
    </w:p>
    <w:p w14:paraId="748E6B60" w14:textId="03FE3D45" w:rsidR="006D0701" w:rsidRDefault="006D0701" w:rsidP="002320D0">
      <w:pPr>
        <w:pStyle w:val="ListParagraph"/>
        <w:numPr>
          <w:ilvl w:val="1"/>
          <w:numId w:val="24"/>
        </w:numPr>
        <w:spacing w:before="120" w:after="120"/>
        <w:jc w:val="both"/>
        <w:rPr>
          <w:sz w:val="20"/>
          <w:szCs w:val="20"/>
          <w:lang w:val="en-GB"/>
        </w:rPr>
      </w:pPr>
      <w:r w:rsidRPr="006D0701">
        <w:rPr>
          <w:sz w:val="20"/>
          <w:szCs w:val="20"/>
          <w:lang w:val="en-GB"/>
        </w:rPr>
        <w:t xml:space="preserve">In Rel-15 and Rel-16, the searcher number </w:t>
      </w:r>
      <w:r w:rsidR="007E3353">
        <w:rPr>
          <w:sz w:val="20"/>
          <w:szCs w:val="20"/>
          <w:lang w:val="en-GB"/>
        </w:rPr>
        <w:t>limited by</w:t>
      </w:r>
      <w:r w:rsidRPr="006D0701">
        <w:rPr>
          <w:sz w:val="20"/>
          <w:szCs w:val="20"/>
          <w:lang w:val="en-GB"/>
        </w:rPr>
        <w:t xml:space="preserve"> 2</w:t>
      </w:r>
      <w:r w:rsidR="007E3353">
        <w:rPr>
          <w:sz w:val="20"/>
          <w:szCs w:val="20"/>
          <w:lang w:val="en-GB"/>
        </w:rPr>
        <w:t xml:space="preserve"> is assumed</w:t>
      </w:r>
      <w:r w:rsidRPr="006D0701">
        <w:rPr>
          <w:sz w:val="20"/>
          <w:szCs w:val="20"/>
          <w:lang w:val="en-GB"/>
        </w:rPr>
        <w:t xml:space="preserve"> in all the RRM requirements</w:t>
      </w:r>
      <w:r w:rsidR="007E3353">
        <w:rPr>
          <w:sz w:val="20"/>
          <w:szCs w:val="20"/>
          <w:lang w:val="en-GB"/>
        </w:rPr>
        <w:t xml:space="preserve">. Meanwhile, based on </w:t>
      </w:r>
      <w:r w:rsidR="007E5F31">
        <w:rPr>
          <w:sz w:val="20"/>
          <w:szCs w:val="20"/>
          <w:lang w:val="en-GB"/>
        </w:rPr>
        <w:t>section 3.6.2.1</w:t>
      </w:r>
      <w:r w:rsidR="00E619F3">
        <w:rPr>
          <w:sz w:val="20"/>
          <w:szCs w:val="20"/>
          <w:lang w:val="en-GB"/>
        </w:rPr>
        <w:t xml:space="preserve"> of TS38.133</w:t>
      </w:r>
      <w:r w:rsidR="007E5F31">
        <w:rPr>
          <w:sz w:val="20"/>
          <w:szCs w:val="20"/>
          <w:lang w:val="en-GB"/>
        </w:rPr>
        <w:t>, the existing RRM requirements only apply to the case there are up to 8 NR DL CC for NR SA. However, i</w:t>
      </w:r>
      <w:r w:rsidR="007E3353">
        <w:rPr>
          <w:sz w:val="20"/>
          <w:szCs w:val="20"/>
          <w:lang w:val="en-GB"/>
        </w:rPr>
        <w:t>n TS38.101-2</w:t>
      </w:r>
      <w:r w:rsidR="007E5F31">
        <w:rPr>
          <w:sz w:val="20"/>
          <w:szCs w:val="20"/>
          <w:lang w:val="en-GB"/>
        </w:rPr>
        <w:t xml:space="preserve">, there have been many CA configurations with more than 8 NR DL CC. If existing framework is </w:t>
      </w:r>
      <w:proofErr w:type="gramStart"/>
      <w:r w:rsidR="007E5F31">
        <w:rPr>
          <w:sz w:val="20"/>
          <w:szCs w:val="20"/>
          <w:lang w:val="en-GB"/>
        </w:rPr>
        <w:t>reused,  the</w:t>
      </w:r>
      <w:proofErr w:type="gramEnd"/>
      <w:r w:rsidR="007E5F31">
        <w:rPr>
          <w:sz w:val="20"/>
          <w:szCs w:val="20"/>
          <w:lang w:val="en-GB"/>
        </w:rPr>
        <w:t xml:space="preserve"> large number of DL CC will result in</w:t>
      </w:r>
      <w:r w:rsidRPr="006D0701">
        <w:rPr>
          <w:sz w:val="20"/>
          <w:szCs w:val="20"/>
          <w:lang w:val="en-GB"/>
        </w:rPr>
        <w:t xml:space="preserve"> </w:t>
      </w:r>
      <w:r w:rsidR="007E5F31">
        <w:rPr>
          <w:sz w:val="20"/>
          <w:szCs w:val="20"/>
          <w:lang w:val="en-GB"/>
        </w:rPr>
        <w:t xml:space="preserve">very </w:t>
      </w:r>
      <w:r w:rsidRPr="006D0701">
        <w:rPr>
          <w:sz w:val="20"/>
          <w:szCs w:val="20"/>
          <w:lang w:val="en-GB"/>
        </w:rPr>
        <w:t>long measurement delay</w:t>
      </w:r>
      <w:r w:rsidR="007E5F31">
        <w:rPr>
          <w:sz w:val="20"/>
          <w:szCs w:val="20"/>
          <w:lang w:val="en-GB"/>
        </w:rPr>
        <w:t>.</w:t>
      </w:r>
      <w:r w:rsidRPr="006D0701">
        <w:rPr>
          <w:sz w:val="20"/>
          <w:szCs w:val="20"/>
          <w:lang w:val="en-GB"/>
        </w:rPr>
        <w:t xml:space="preserve"> </w:t>
      </w:r>
      <w:r w:rsidR="007E5F31">
        <w:rPr>
          <w:sz w:val="20"/>
          <w:szCs w:val="20"/>
          <w:lang w:val="en-GB"/>
        </w:rPr>
        <w:t xml:space="preserve">The corresponding </w:t>
      </w:r>
      <w:r w:rsidRPr="006D0701">
        <w:rPr>
          <w:sz w:val="20"/>
          <w:szCs w:val="20"/>
          <w:lang w:val="en-GB"/>
        </w:rPr>
        <w:t>mobility performance</w:t>
      </w:r>
      <w:r w:rsidR="007E5F31">
        <w:rPr>
          <w:sz w:val="20"/>
          <w:szCs w:val="20"/>
          <w:lang w:val="en-GB"/>
        </w:rPr>
        <w:t xml:space="preserve"> becomes questionable</w:t>
      </w:r>
      <w:r>
        <w:rPr>
          <w:sz w:val="20"/>
          <w:szCs w:val="20"/>
          <w:lang w:val="en-GB"/>
        </w:rPr>
        <w:t xml:space="preserve">. </w:t>
      </w:r>
    </w:p>
    <w:p w14:paraId="3F13C97A" w14:textId="77777777" w:rsidR="002320D0" w:rsidRPr="002320D0" w:rsidRDefault="002320D0" w:rsidP="002320D0">
      <w:pPr>
        <w:pStyle w:val="ListParagraph"/>
        <w:spacing w:before="120" w:after="120"/>
        <w:ind w:left="1440"/>
        <w:jc w:val="both"/>
        <w:rPr>
          <w:sz w:val="20"/>
          <w:szCs w:val="20"/>
          <w:lang w:val="en-GB"/>
        </w:rPr>
      </w:pPr>
    </w:p>
    <w:p w14:paraId="74DA0911" w14:textId="16BA2B4D" w:rsidR="006D0701" w:rsidRDefault="006D0701" w:rsidP="002320D0">
      <w:pPr>
        <w:pStyle w:val="ListParagraph"/>
        <w:numPr>
          <w:ilvl w:val="0"/>
          <w:numId w:val="24"/>
        </w:numPr>
        <w:spacing w:before="120" w:after="120"/>
        <w:jc w:val="both"/>
        <w:rPr>
          <w:sz w:val="20"/>
          <w:szCs w:val="20"/>
          <w:lang w:val="en-GB"/>
        </w:rPr>
      </w:pPr>
      <w:r w:rsidRPr="006D0701">
        <w:rPr>
          <w:sz w:val="20"/>
          <w:szCs w:val="20"/>
          <w:lang w:val="en-GB"/>
        </w:rPr>
        <w:t xml:space="preserve">PUCCH </w:t>
      </w:r>
      <w:proofErr w:type="spellStart"/>
      <w:r w:rsidRPr="006D0701">
        <w:rPr>
          <w:sz w:val="20"/>
          <w:szCs w:val="20"/>
          <w:lang w:val="en-GB"/>
        </w:rPr>
        <w:t>SCell</w:t>
      </w:r>
      <w:proofErr w:type="spellEnd"/>
      <w:r w:rsidRPr="006D0701">
        <w:rPr>
          <w:sz w:val="20"/>
          <w:szCs w:val="20"/>
          <w:lang w:val="en-GB"/>
        </w:rPr>
        <w:t xml:space="preserve"> activation</w:t>
      </w:r>
    </w:p>
    <w:p w14:paraId="7F1BF253" w14:textId="213AF850" w:rsidR="006D0701" w:rsidRDefault="006D0701" w:rsidP="002320D0">
      <w:pPr>
        <w:pStyle w:val="ListParagraph"/>
        <w:numPr>
          <w:ilvl w:val="1"/>
          <w:numId w:val="24"/>
        </w:numPr>
        <w:spacing w:before="120" w:after="120"/>
        <w:jc w:val="both"/>
        <w:rPr>
          <w:sz w:val="20"/>
          <w:szCs w:val="20"/>
          <w:lang w:val="en-GB"/>
        </w:rPr>
      </w:pPr>
      <w:r w:rsidRPr="006D0701">
        <w:rPr>
          <w:sz w:val="20"/>
          <w:szCs w:val="20"/>
          <w:lang w:val="en-GB"/>
        </w:rPr>
        <w:t>From release 15 NR, the two PUCCH groups are optionally supported by the UE.</w:t>
      </w:r>
      <w:r>
        <w:rPr>
          <w:sz w:val="20"/>
          <w:szCs w:val="20"/>
          <w:lang w:val="en-GB"/>
        </w:rPr>
        <w:t xml:space="preserve"> However, the PUCCH </w:t>
      </w:r>
      <w:proofErr w:type="spellStart"/>
      <w:r>
        <w:rPr>
          <w:sz w:val="20"/>
          <w:szCs w:val="20"/>
          <w:lang w:val="en-GB"/>
        </w:rPr>
        <w:t>SCell</w:t>
      </w:r>
      <w:proofErr w:type="spellEnd"/>
      <w:r>
        <w:rPr>
          <w:sz w:val="20"/>
          <w:szCs w:val="20"/>
          <w:lang w:val="en-GB"/>
        </w:rPr>
        <w:t xml:space="preserve"> activation requirement is missing in RAN4 RRM.</w:t>
      </w:r>
    </w:p>
    <w:p w14:paraId="6E54CEFB" w14:textId="77777777" w:rsidR="006D0701" w:rsidRPr="006D0701" w:rsidRDefault="006D0701" w:rsidP="002320D0">
      <w:pPr>
        <w:pStyle w:val="ListParagraph"/>
        <w:spacing w:before="120" w:after="120"/>
        <w:ind w:left="1440"/>
        <w:jc w:val="both"/>
        <w:rPr>
          <w:sz w:val="20"/>
          <w:szCs w:val="20"/>
          <w:lang w:val="en-GB"/>
        </w:rPr>
      </w:pPr>
    </w:p>
    <w:p w14:paraId="6B9AD1AD" w14:textId="46955CAF" w:rsidR="006D0701" w:rsidRDefault="006D0701" w:rsidP="002320D0">
      <w:pPr>
        <w:pStyle w:val="ListParagraph"/>
        <w:numPr>
          <w:ilvl w:val="0"/>
          <w:numId w:val="24"/>
        </w:numPr>
        <w:spacing w:before="120" w:after="120"/>
        <w:jc w:val="both"/>
        <w:rPr>
          <w:sz w:val="20"/>
          <w:szCs w:val="20"/>
          <w:lang w:val="en-GB"/>
        </w:rPr>
      </w:pPr>
      <w:r w:rsidRPr="006D0701">
        <w:rPr>
          <w:sz w:val="20"/>
          <w:szCs w:val="20"/>
          <w:lang w:val="en-GB"/>
        </w:rPr>
        <w:t>SRS antenna port switching</w:t>
      </w:r>
    </w:p>
    <w:p w14:paraId="6B1175D2" w14:textId="331C1E51" w:rsidR="006D0701" w:rsidRDefault="006D0701" w:rsidP="002320D0">
      <w:pPr>
        <w:pStyle w:val="ListParagraph"/>
        <w:numPr>
          <w:ilvl w:val="1"/>
          <w:numId w:val="24"/>
        </w:numPr>
        <w:spacing w:before="120" w:after="120"/>
        <w:jc w:val="both"/>
        <w:rPr>
          <w:sz w:val="20"/>
          <w:szCs w:val="20"/>
          <w:lang w:val="en-GB"/>
        </w:rPr>
      </w:pPr>
      <w:r w:rsidRPr="006D0701">
        <w:rPr>
          <w:sz w:val="20"/>
          <w:szCs w:val="20"/>
          <w:lang w:val="en-GB"/>
        </w:rPr>
        <w:t>In NR system the SRS antenna port switching is supported in the RAN1 and RAN2 specs, and the capability is defined in TS38.306</w:t>
      </w:r>
      <w:r w:rsidR="00D83461">
        <w:rPr>
          <w:sz w:val="20"/>
          <w:szCs w:val="20"/>
          <w:lang w:val="en-GB"/>
        </w:rPr>
        <w:t>.</w:t>
      </w:r>
      <w:r w:rsidR="00D83461" w:rsidRPr="00D83461">
        <w:rPr>
          <w:sz w:val="20"/>
          <w:szCs w:val="20"/>
          <w:lang w:val="en-GB"/>
        </w:rPr>
        <w:t xml:space="preserve"> </w:t>
      </w:r>
      <w:r w:rsidR="00D83461">
        <w:rPr>
          <w:sz w:val="20"/>
          <w:szCs w:val="20"/>
          <w:lang w:val="en-GB"/>
        </w:rPr>
        <w:t>However, the SRS antenna port switching requirement is missing in RAN4 RRM.</w:t>
      </w:r>
    </w:p>
    <w:p w14:paraId="2E270A2F" w14:textId="75252AAE" w:rsidR="00D83461" w:rsidRPr="00AA0741" w:rsidRDefault="00D83461" w:rsidP="002320D0">
      <w:pPr>
        <w:pStyle w:val="ListParagraph"/>
        <w:spacing w:before="120" w:after="120"/>
        <w:ind w:left="1440"/>
        <w:jc w:val="both"/>
        <w:rPr>
          <w:sz w:val="20"/>
          <w:szCs w:val="20"/>
          <w:lang w:eastAsia="zh-CN"/>
        </w:rPr>
      </w:pPr>
    </w:p>
    <w:p w14:paraId="6E73F661" w14:textId="72BBE4E8" w:rsidR="002320D0" w:rsidRDefault="002320D0" w:rsidP="002320D0">
      <w:pPr>
        <w:pStyle w:val="ListParagraph"/>
        <w:numPr>
          <w:ilvl w:val="0"/>
          <w:numId w:val="24"/>
        </w:numPr>
        <w:spacing w:before="120" w:after="120"/>
        <w:jc w:val="both"/>
        <w:rPr>
          <w:sz w:val="20"/>
          <w:szCs w:val="20"/>
          <w:lang w:val="en-GB"/>
        </w:rPr>
      </w:pPr>
      <w:r w:rsidRPr="00956FFE">
        <w:rPr>
          <w:bCs/>
          <w:kern w:val="24"/>
          <w:sz w:val="20"/>
          <w:szCs w:val="20"/>
          <w:lang w:val="en-GB"/>
        </w:rPr>
        <w:t>IDLE</w:t>
      </w:r>
      <w:r>
        <w:rPr>
          <w:sz w:val="20"/>
          <w:szCs w:val="20"/>
          <w:lang w:val="en-GB"/>
        </w:rPr>
        <w:t>/Inactive</w:t>
      </w:r>
      <w:r w:rsidRPr="00956FFE">
        <w:rPr>
          <w:bCs/>
          <w:kern w:val="24"/>
          <w:sz w:val="20"/>
          <w:szCs w:val="20"/>
          <w:lang w:val="en-GB"/>
        </w:rPr>
        <w:t xml:space="preserve"> mode requirement for SMTC2-LP</w:t>
      </w:r>
    </w:p>
    <w:p w14:paraId="71BFD5D4" w14:textId="52DF5369" w:rsidR="002320D0" w:rsidRDefault="002320D0" w:rsidP="002320D0">
      <w:pPr>
        <w:pStyle w:val="ListParagraph"/>
        <w:numPr>
          <w:ilvl w:val="1"/>
          <w:numId w:val="24"/>
        </w:numPr>
        <w:spacing w:before="120" w:after="120"/>
        <w:jc w:val="both"/>
        <w:rPr>
          <w:sz w:val="20"/>
          <w:szCs w:val="20"/>
          <w:lang w:val="en-GB"/>
        </w:rPr>
      </w:pPr>
      <w:r>
        <w:rPr>
          <w:sz w:val="20"/>
          <w:szCs w:val="20"/>
          <w:lang w:val="en-GB"/>
        </w:rPr>
        <w:t xml:space="preserve">RAN2 has introduced SMTC2-LP for IDLE/Inactive mode measurement in Rel-16. The corresponding requirement in RAN4 shall be updated based on SMTC2-LP configuration. </w:t>
      </w:r>
    </w:p>
    <w:p w14:paraId="2DE33B7D" w14:textId="77777777" w:rsidR="002320D0" w:rsidRPr="006D0701" w:rsidRDefault="002320D0" w:rsidP="002320D0">
      <w:pPr>
        <w:pStyle w:val="ListParagraph"/>
        <w:spacing w:before="120" w:after="120"/>
        <w:ind w:left="1440"/>
        <w:jc w:val="both"/>
        <w:rPr>
          <w:sz w:val="20"/>
          <w:szCs w:val="20"/>
          <w:lang w:val="en-GB"/>
        </w:rPr>
      </w:pPr>
    </w:p>
    <w:p w14:paraId="65D854C4" w14:textId="7E05A325" w:rsidR="002320D0" w:rsidRDefault="002320D0" w:rsidP="002320D0">
      <w:pPr>
        <w:pStyle w:val="ListParagraph"/>
        <w:numPr>
          <w:ilvl w:val="0"/>
          <w:numId w:val="24"/>
        </w:numPr>
        <w:spacing w:before="120" w:after="120"/>
        <w:jc w:val="both"/>
        <w:rPr>
          <w:sz w:val="20"/>
          <w:szCs w:val="20"/>
          <w:lang w:val="en-GB"/>
        </w:rPr>
      </w:pPr>
      <w:r w:rsidRPr="002320D0">
        <w:rPr>
          <w:sz w:val="20"/>
          <w:szCs w:val="20"/>
          <w:lang w:val="en-GB"/>
        </w:rPr>
        <w:t>TCI switching enhancement</w:t>
      </w:r>
    </w:p>
    <w:p w14:paraId="5C25E07E" w14:textId="5B260837" w:rsidR="002320D0" w:rsidRPr="006B7641" w:rsidRDefault="002320D0" w:rsidP="002320D0">
      <w:pPr>
        <w:pStyle w:val="ListParagraph"/>
        <w:numPr>
          <w:ilvl w:val="1"/>
          <w:numId w:val="24"/>
        </w:numPr>
        <w:spacing w:before="120" w:after="120"/>
        <w:jc w:val="both"/>
        <w:rPr>
          <w:sz w:val="20"/>
          <w:szCs w:val="20"/>
          <w:lang w:val="en-GB"/>
        </w:rPr>
      </w:pPr>
      <w:r w:rsidRPr="002320D0">
        <w:rPr>
          <w:sz w:val="20"/>
          <w:szCs w:val="20"/>
          <w:lang w:val="en-GB"/>
        </w:rPr>
        <w:t xml:space="preserve">In Rel-16 </w:t>
      </w:r>
      <w:r>
        <w:rPr>
          <w:sz w:val="20"/>
          <w:szCs w:val="20"/>
          <w:lang w:val="en-GB"/>
        </w:rPr>
        <w:t>TCI</w:t>
      </w:r>
      <w:r w:rsidRPr="002320D0">
        <w:rPr>
          <w:sz w:val="20"/>
          <w:szCs w:val="20"/>
          <w:lang w:val="en-GB"/>
        </w:rPr>
        <w:t xml:space="preserve"> switching requirement, </w:t>
      </w:r>
      <w:r w:rsidRPr="002320D0">
        <w:rPr>
          <w:color w:val="000000" w:themeColor="text1"/>
          <w:sz w:val="20"/>
          <w:szCs w:val="20"/>
          <w:lang w:eastAsia="fr-FR"/>
        </w:rPr>
        <w:t>there was a time gap from “</w:t>
      </w:r>
      <w:r w:rsidRPr="002320D0">
        <w:rPr>
          <w:i/>
          <w:iCs/>
          <w:sz w:val="20"/>
          <w:szCs w:val="20"/>
          <w:lang w:eastAsia="zh-CN"/>
        </w:rPr>
        <w:t>slot n+</w:t>
      </w:r>
      <w:r w:rsidRPr="002320D0">
        <w:rPr>
          <w:rFonts w:eastAsia="Malgun Gothic"/>
          <w:i/>
          <w:iCs/>
          <w:sz w:val="20"/>
          <w:szCs w:val="20"/>
          <w:lang w:eastAsia="zh-CN"/>
        </w:rPr>
        <w:t xml:space="preserve"> T</w:t>
      </w:r>
      <w:r w:rsidRPr="002320D0">
        <w:rPr>
          <w:rFonts w:eastAsia="Malgun Gothic"/>
          <w:i/>
          <w:iCs/>
          <w:sz w:val="20"/>
          <w:szCs w:val="20"/>
          <w:vertAlign w:val="subscript"/>
          <w:lang w:eastAsia="zh-CN"/>
        </w:rPr>
        <w:t>HARQ</w:t>
      </w:r>
      <w:r w:rsidRPr="002320D0">
        <w:rPr>
          <w:rFonts w:eastAsia="Malgun Gothic"/>
          <w:i/>
          <w:iCs/>
          <w:sz w:val="20"/>
          <w:szCs w:val="20"/>
          <w:lang w:eastAsia="zh-CN"/>
        </w:rPr>
        <w:t xml:space="preserve"> +(3 </w:t>
      </w:r>
      <w:proofErr w:type="spellStart"/>
      <w:r w:rsidRPr="002320D0">
        <w:rPr>
          <w:rFonts w:eastAsia="Malgun Gothic"/>
          <w:i/>
          <w:iCs/>
          <w:sz w:val="20"/>
          <w:szCs w:val="20"/>
          <w:lang w:eastAsia="zh-CN"/>
        </w:rPr>
        <w:t>ms</w:t>
      </w:r>
      <w:proofErr w:type="spellEnd"/>
      <w:r w:rsidRPr="002320D0">
        <w:rPr>
          <w:rFonts w:eastAsia="Malgun Gothic"/>
          <w:i/>
          <w:iCs/>
          <w:sz w:val="20"/>
          <w:szCs w:val="20"/>
          <w:lang w:eastAsia="zh-CN"/>
        </w:rPr>
        <w:t xml:space="preserve">) </w:t>
      </w:r>
      <w:r w:rsidRPr="002320D0">
        <w:rPr>
          <w:i/>
          <w:iCs/>
          <w:sz w:val="20"/>
          <w:szCs w:val="20"/>
          <w:lang w:eastAsia="zh-CN"/>
        </w:rPr>
        <w:t xml:space="preserve">/ NR slot length” </w:t>
      </w:r>
      <w:r w:rsidRPr="002320D0">
        <w:rPr>
          <w:sz w:val="20"/>
          <w:szCs w:val="20"/>
          <w:lang w:eastAsia="zh-CN"/>
        </w:rPr>
        <w:t>to</w:t>
      </w:r>
      <w:r w:rsidRPr="002320D0">
        <w:rPr>
          <w:i/>
          <w:iCs/>
          <w:sz w:val="20"/>
          <w:szCs w:val="20"/>
          <w:lang w:eastAsia="zh-CN"/>
        </w:rPr>
        <w:t xml:space="preserve"> “slot n+</w:t>
      </w:r>
      <w:r w:rsidRPr="002320D0">
        <w:rPr>
          <w:rFonts w:eastAsia="Malgun Gothic"/>
          <w:i/>
          <w:iCs/>
          <w:sz w:val="20"/>
          <w:szCs w:val="20"/>
          <w:lang w:eastAsia="zh-CN"/>
        </w:rPr>
        <w:t xml:space="preserve"> T</w:t>
      </w:r>
      <w:r w:rsidRPr="002320D0">
        <w:rPr>
          <w:rFonts w:eastAsia="Malgun Gothic"/>
          <w:i/>
          <w:iCs/>
          <w:sz w:val="20"/>
          <w:szCs w:val="20"/>
          <w:vertAlign w:val="subscript"/>
          <w:lang w:eastAsia="zh-CN"/>
        </w:rPr>
        <w:t>HARQ</w:t>
      </w:r>
      <w:r w:rsidRPr="002320D0">
        <w:rPr>
          <w:rFonts w:eastAsia="Malgun Gothic"/>
          <w:i/>
          <w:iCs/>
          <w:sz w:val="20"/>
          <w:szCs w:val="20"/>
          <w:lang w:eastAsia="zh-CN"/>
        </w:rPr>
        <w:t xml:space="preserve"> +(3 </w:t>
      </w:r>
      <w:proofErr w:type="spellStart"/>
      <w:r w:rsidRPr="002320D0">
        <w:rPr>
          <w:rFonts w:eastAsia="Malgun Gothic"/>
          <w:i/>
          <w:iCs/>
          <w:sz w:val="20"/>
          <w:szCs w:val="20"/>
          <w:lang w:eastAsia="zh-CN"/>
        </w:rPr>
        <w:t>ms</w:t>
      </w:r>
      <w:proofErr w:type="spellEnd"/>
      <w:r w:rsidRPr="002320D0">
        <w:rPr>
          <w:rFonts w:eastAsia="Malgun Gothic"/>
          <w:i/>
          <w:iCs/>
          <w:sz w:val="20"/>
          <w:szCs w:val="20"/>
          <w:lang w:eastAsia="zh-CN"/>
        </w:rPr>
        <w:t xml:space="preserve"> +</w:t>
      </w:r>
      <w:proofErr w:type="spellStart"/>
      <w:r w:rsidRPr="002320D0">
        <w:rPr>
          <w:rFonts w:eastAsia="Malgun Gothic"/>
          <w:i/>
          <w:iCs/>
          <w:sz w:val="20"/>
          <w:szCs w:val="20"/>
          <w:lang w:eastAsia="zh-CN"/>
        </w:rPr>
        <w:t>TO</w:t>
      </w:r>
      <w:r w:rsidRPr="002320D0">
        <w:rPr>
          <w:rFonts w:eastAsia="Malgun Gothic"/>
          <w:i/>
          <w:iCs/>
          <w:sz w:val="20"/>
          <w:szCs w:val="20"/>
          <w:vertAlign w:val="subscript"/>
          <w:lang w:eastAsia="zh-CN"/>
        </w:rPr>
        <w:t>k</w:t>
      </w:r>
      <w:proofErr w:type="spellEnd"/>
      <w:r w:rsidRPr="002320D0">
        <w:rPr>
          <w:rFonts w:eastAsia="Malgun Gothic"/>
          <w:i/>
          <w:iCs/>
          <w:sz w:val="20"/>
          <w:szCs w:val="20"/>
          <w:lang w:eastAsia="zh-CN"/>
        </w:rPr>
        <w:t>*(</w:t>
      </w:r>
      <w:proofErr w:type="spellStart"/>
      <w:r w:rsidRPr="002320D0">
        <w:rPr>
          <w:rFonts w:eastAsia="Malgun Gothic"/>
          <w:i/>
          <w:iCs/>
          <w:sz w:val="20"/>
          <w:szCs w:val="20"/>
          <w:lang w:eastAsia="zh-CN"/>
        </w:rPr>
        <w:t>T</w:t>
      </w:r>
      <w:r w:rsidRPr="002320D0">
        <w:rPr>
          <w:rFonts w:eastAsia="Malgun Gothic"/>
          <w:i/>
          <w:iCs/>
          <w:sz w:val="20"/>
          <w:szCs w:val="20"/>
          <w:vertAlign w:val="subscript"/>
          <w:lang w:eastAsia="zh-CN"/>
        </w:rPr>
        <w:t>first</w:t>
      </w:r>
      <w:proofErr w:type="spellEnd"/>
      <w:r w:rsidRPr="002320D0">
        <w:rPr>
          <w:rFonts w:eastAsia="Malgun Gothic"/>
          <w:i/>
          <w:iCs/>
          <w:sz w:val="20"/>
          <w:szCs w:val="20"/>
          <w:vertAlign w:val="subscript"/>
          <w:lang w:eastAsia="zh-CN"/>
        </w:rPr>
        <w:t xml:space="preserve">-SSB </w:t>
      </w:r>
      <w:r w:rsidRPr="002320D0">
        <w:rPr>
          <w:rFonts w:eastAsia="Malgun Gothic"/>
          <w:i/>
          <w:iCs/>
          <w:sz w:val="20"/>
          <w:szCs w:val="20"/>
          <w:lang w:eastAsia="zh-CN"/>
        </w:rPr>
        <w:t>+ T</w:t>
      </w:r>
      <w:r w:rsidRPr="002320D0">
        <w:rPr>
          <w:rFonts w:eastAsia="Malgun Gothic"/>
          <w:i/>
          <w:iCs/>
          <w:sz w:val="20"/>
          <w:szCs w:val="20"/>
          <w:vertAlign w:val="subscript"/>
          <w:lang w:eastAsia="zh-CN"/>
        </w:rPr>
        <w:t>SSB-proc</w:t>
      </w:r>
      <w:r w:rsidRPr="002320D0">
        <w:rPr>
          <w:rFonts w:eastAsia="Malgun Gothic"/>
          <w:i/>
          <w:iCs/>
          <w:sz w:val="20"/>
          <w:szCs w:val="20"/>
          <w:lang w:eastAsia="zh-CN"/>
        </w:rPr>
        <w:t>))</w:t>
      </w:r>
      <w:r w:rsidRPr="002320D0">
        <w:rPr>
          <w:i/>
          <w:iCs/>
          <w:sz w:val="20"/>
          <w:szCs w:val="20"/>
          <w:lang w:eastAsia="zh-CN"/>
        </w:rPr>
        <w:t xml:space="preserve"> / NR slot length”</w:t>
      </w:r>
      <w:r w:rsidRPr="002320D0">
        <w:rPr>
          <w:sz w:val="20"/>
          <w:szCs w:val="20"/>
          <w:lang w:eastAsia="zh-CN"/>
        </w:rPr>
        <w:t>. Since UE is not required to receive DL data during this time gap, it will probably impact the throughput performance in case the first SSB arrives 160ms later</w:t>
      </w:r>
      <w:r>
        <w:rPr>
          <w:sz w:val="20"/>
          <w:szCs w:val="20"/>
          <w:lang w:eastAsia="zh-CN"/>
        </w:rPr>
        <w:t xml:space="preserve"> (analyzed in </w:t>
      </w:r>
      <w:r w:rsidRPr="002320D0">
        <w:rPr>
          <w:sz w:val="20"/>
          <w:szCs w:val="20"/>
          <w:lang w:eastAsia="zh-CN"/>
        </w:rPr>
        <w:t>R4-2006616</w:t>
      </w:r>
      <w:r>
        <w:rPr>
          <w:sz w:val="20"/>
          <w:szCs w:val="20"/>
          <w:lang w:eastAsia="zh-CN"/>
        </w:rPr>
        <w:t>)</w:t>
      </w:r>
      <w:r w:rsidRPr="002320D0">
        <w:rPr>
          <w:sz w:val="20"/>
          <w:szCs w:val="20"/>
          <w:lang w:eastAsia="zh-CN"/>
        </w:rPr>
        <w:t>.</w:t>
      </w:r>
      <w:r>
        <w:rPr>
          <w:sz w:val="20"/>
          <w:szCs w:val="20"/>
          <w:lang w:eastAsia="zh-CN"/>
        </w:rPr>
        <w:t xml:space="preserve"> </w:t>
      </w:r>
      <w:r w:rsidRPr="002320D0">
        <w:rPr>
          <w:sz w:val="20"/>
          <w:szCs w:val="20"/>
          <w:lang w:eastAsia="zh-CN"/>
        </w:rPr>
        <w:t xml:space="preserve">RAN4 to further discuss if UE behavior can be enhanced to receive DL data during the time gap of </w:t>
      </w:r>
      <w:proofErr w:type="spellStart"/>
      <w:r w:rsidRPr="002320D0">
        <w:rPr>
          <w:sz w:val="20"/>
          <w:szCs w:val="20"/>
          <w:lang w:eastAsia="zh-CN"/>
        </w:rPr>
        <w:t>T</w:t>
      </w:r>
      <w:r w:rsidRPr="002320D0">
        <w:rPr>
          <w:sz w:val="20"/>
          <w:szCs w:val="20"/>
          <w:vertAlign w:val="subscript"/>
          <w:lang w:eastAsia="zh-CN"/>
        </w:rPr>
        <w:t>first</w:t>
      </w:r>
      <w:proofErr w:type="spellEnd"/>
      <w:r w:rsidRPr="002320D0">
        <w:rPr>
          <w:sz w:val="20"/>
          <w:szCs w:val="20"/>
          <w:vertAlign w:val="subscript"/>
          <w:lang w:eastAsia="zh-CN"/>
        </w:rPr>
        <w:t xml:space="preserve">-SSB </w:t>
      </w:r>
      <w:r w:rsidRPr="002320D0">
        <w:rPr>
          <w:sz w:val="20"/>
          <w:szCs w:val="20"/>
          <w:lang w:eastAsia="zh-CN"/>
        </w:rPr>
        <w:t xml:space="preserve">in </w:t>
      </w:r>
      <w:r>
        <w:rPr>
          <w:sz w:val="20"/>
          <w:szCs w:val="20"/>
          <w:lang w:eastAsia="zh-CN"/>
        </w:rPr>
        <w:t>Rel-17</w:t>
      </w:r>
      <w:r w:rsidRPr="002320D0">
        <w:rPr>
          <w:sz w:val="20"/>
          <w:szCs w:val="20"/>
          <w:lang w:eastAsia="zh-CN"/>
        </w:rPr>
        <w:t>.</w:t>
      </w:r>
    </w:p>
    <w:p w14:paraId="5D160A88" w14:textId="3AFB991F" w:rsidR="006B7641" w:rsidRPr="00485316" w:rsidRDefault="006B7641" w:rsidP="006B7641">
      <w:pPr>
        <w:pStyle w:val="ListParagraph"/>
        <w:spacing w:before="120" w:after="120"/>
        <w:ind w:left="1440"/>
        <w:jc w:val="both"/>
        <w:rPr>
          <w:sz w:val="20"/>
          <w:szCs w:val="20"/>
          <w:lang w:val="en-GB"/>
        </w:rPr>
      </w:pPr>
    </w:p>
    <w:p w14:paraId="4D6D7746" w14:textId="77777777" w:rsidR="006B7641" w:rsidRDefault="006B7641" w:rsidP="006B7641">
      <w:pPr>
        <w:pStyle w:val="ListParagraph"/>
        <w:numPr>
          <w:ilvl w:val="0"/>
          <w:numId w:val="24"/>
        </w:numPr>
        <w:spacing w:before="120" w:after="120"/>
        <w:jc w:val="both"/>
        <w:rPr>
          <w:sz w:val="20"/>
          <w:szCs w:val="20"/>
          <w:lang w:val="en-GB"/>
        </w:rPr>
      </w:pPr>
      <w:r>
        <w:rPr>
          <w:sz w:val="20"/>
          <w:szCs w:val="20"/>
          <w:lang w:val="en-GB"/>
        </w:rPr>
        <w:t>CGI reading</w:t>
      </w:r>
      <w:r w:rsidRPr="002320D0">
        <w:rPr>
          <w:sz w:val="20"/>
          <w:szCs w:val="20"/>
          <w:lang w:val="en-GB"/>
        </w:rPr>
        <w:t xml:space="preserve"> enhancement</w:t>
      </w:r>
      <w:r>
        <w:rPr>
          <w:sz w:val="20"/>
          <w:szCs w:val="20"/>
          <w:lang w:val="en-GB"/>
        </w:rPr>
        <w:t>s</w:t>
      </w:r>
    </w:p>
    <w:p w14:paraId="7B85A54C" w14:textId="77777777" w:rsidR="006B7641" w:rsidRDefault="006B7641" w:rsidP="006B7641">
      <w:pPr>
        <w:pStyle w:val="ListParagraph"/>
        <w:numPr>
          <w:ilvl w:val="1"/>
          <w:numId w:val="24"/>
        </w:numPr>
        <w:spacing w:before="120" w:after="120"/>
        <w:jc w:val="both"/>
        <w:rPr>
          <w:sz w:val="20"/>
          <w:szCs w:val="20"/>
          <w:lang w:val="en-GB"/>
        </w:rPr>
      </w:pPr>
      <w:r>
        <w:rPr>
          <w:sz w:val="20"/>
          <w:szCs w:val="20"/>
          <w:lang w:val="en-GB"/>
        </w:rPr>
        <w:t xml:space="preserve">In release 16, CGI decoding requirements have not been introduced for </w:t>
      </w:r>
      <w:proofErr w:type="spellStart"/>
      <w:r>
        <w:rPr>
          <w:sz w:val="20"/>
          <w:szCs w:val="20"/>
          <w:lang w:val="en-GB"/>
        </w:rPr>
        <w:t>unlicenced</w:t>
      </w:r>
      <w:proofErr w:type="spellEnd"/>
      <w:r>
        <w:rPr>
          <w:sz w:val="20"/>
          <w:szCs w:val="20"/>
          <w:lang w:val="en-GB"/>
        </w:rPr>
        <w:t xml:space="preserve"> target cells where listen before talk may be used. It would be beneficial to introduce CGI reading requirements to enable SON automatic neighbour relations establishment with NR-U target cells</w:t>
      </w:r>
    </w:p>
    <w:p w14:paraId="512351E4" w14:textId="612E17B2" w:rsidR="006B7641" w:rsidRDefault="006B7641" w:rsidP="006B7641">
      <w:pPr>
        <w:pStyle w:val="ListParagraph"/>
        <w:numPr>
          <w:ilvl w:val="1"/>
          <w:numId w:val="24"/>
        </w:numPr>
        <w:spacing w:before="120" w:after="120"/>
        <w:jc w:val="both"/>
        <w:rPr>
          <w:sz w:val="20"/>
          <w:szCs w:val="20"/>
          <w:lang w:val="en-GB"/>
        </w:rPr>
      </w:pPr>
      <w:r>
        <w:rPr>
          <w:sz w:val="20"/>
          <w:szCs w:val="20"/>
          <w:lang w:val="en-GB"/>
        </w:rPr>
        <w:t xml:space="preserve">UE assistance information indicating potential SI occasions would avoid the need for UE to always check PDCCH for SI-RNTI when performing SI reading procedures including CGI reading. This could reduce the number of autonomous interruptions for CGI reading and may also be used for power saving purposes in other cases such as reselection where the UE needs to decode SIB1. </w:t>
      </w:r>
    </w:p>
    <w:p w14:paraId="404FF4E9" w14:textId="77777777" w:rsidR="006B7641" w:rsidRDefault="006B7641" w:rsidP="006B7641">
      <w:pPr>
        <w:pStyle w:val="ListParagraph"/>
        <w:spacing w:before="120" w:after="120"/>
        <w:ind w:left="1440"/>
        <w:jc w:val="both"/>
        <w:rPr>
          <w:sz w:val="20"/>
          <w:szCs w:val="20"/>
          <w:lang w:val="en-GB"/>
        </w:rPr>
      </w:pPr>
    </w:p>
    <w:p w14:paraId="53096647" w14:textId="5673620A" w:rsidR="006B7641" w:rsidRDefault="006B7641" w:rsidP="006B7641">
      <w:pPr>
        <w:pStyle w:val="ListParagraph"/>
        <w:numPr>
          <w:ilvl w:val="0"/>
          <w:numId w:val="24"/>
        </w:numPr>
        <w:spacing w:before="120" w:after="120"/>
        <w:jc w:val="both"/>
        <w:rPr>
          <w:sz w:val="20"/>
          <w:szCs w:val="20"/>
          <w:lang w:val="en-GB"/>
        </w:rPr>
      </w:pPr>
      <w:r>
        <w:rPr>
          <w:sz w:val="20"/>
          <w:szCs w:val="20"/>
          <w:lang w:val="en-GB"/>
        </w:rPr>
        <w:t>Measurement gap enhancements for NR-U</w:t>
      </w:r>
    </w:p>
    <w:p w14:paraId="2AA59274" w14:textId="77777777" w:rsidR="006B7641" w:rsidRPr="00FE7CA4" w:rsidRDefault="006B7641" w:rsidP="006B7641">
      <w:pPr>
        <w:pStyle w:val="ListParagraph"/>
        <w:numPr>
          <w:ilvl w:val="1"/>
          <w:numId w:val="24"/>
        </w:numPr>
        <w:spacing w:before="120" w:after="120"/>
        <w:jc w:val="both"/>
        <w:rPr>
          <w:sz w:val="20"/>
          <w:szCs w:val="20"/>
          <w:lang w:val="en-GB"/>
        </w:rPr>
      </w:pPr>
      <w:r>
        <w:rPr>
          <w:sz w:val="20"/>
          <w:szCs w:val="20"/>
          <w:lang w:val="en-GB"/>
        </w:rPr>
        <w:lastRenderedPageBreak/>
        <w:t>As unlicensed bands &gt;=5GHz are relatively far from licenced bands &lt;=3.5GHz, some UEs may be capable of independent RF operation (i.e. without interruptions) between licenced and unlicensed bands. This would allow analogous requirements to the per FR measurement gap capability between FR1 and FR2 to be specified.</w:t>
      </w:r>
    </w:p>
    <w:p w14:paraId="38DF15EF" w14:textId="6E9382CB" w:rsidR="00485316" w:rsidRDefault="00485316" w:rsidP="00485316">
      <w:pPr>
        <w:pStyle w:val="ListParagraph"/>
        <w:spacing w:before="120" w:after="120"/>
        <w:ind w:left="1440"/>
        <w:jc w:val="both"/>
        <w:rPr>
          <w:sz w:val="20"/>
          <w:szCs w:val="20"/>
          <w:lang w:val="en-GB"/>
        </w:rPr>
      </w:pPr>
    </w:p>
    <w:p w14:paraId="2C0D8701" w14:textId="135605DF" w:rsidR="00485316" w:rsidRPr="00E619F3" w:rsidRDefault="007E5F31" w:rsidP="00485316">
      <w:pPr>
        <w:spacing w:after="120"/>
        <w:rPr>
          <w:b/>
          <w:bCs/>
          <w:kern w:val="24"/>
          <w:u w:val="single"/>
        </w:rPr>
      </w:pPr>
      <w:r w:rsidRPr="00E619F3">
        <w:rPr>
          <w:b/>
          <w:bCs/>
          <w:kern w:val="24"/>
          <w:u w:val="single"/>
        </w:rPr>
        <w:t xml:space="preserve">Depending on the eventually </w:t>
      </w:r>
      <w:r w:rsidR="0031081B" w:rsidRPr="00E619F3">
        <w:rPr>
          <w:b/>
          <w:bCs/>
          <w:kern w:val="24"/>
          <w:u w:val="single"/>
        </w:rPr>
        <w:t>REL-16</w:t>
      </w:r>
      <w:r w:rsidRPr="00E619F3">
        <w:rPr>
          <w:b/>
          <w:bCs/>
          <w:kern w:val="24"/>
          <w:u w:val="single"/>
        </w:rPr>
        <w:t xml:space="preserve"> progress, there can be some potential</w:t>
      </w:r>
      <w:r w:rsidR="00485316" w:rsidRPr="00E619F3">
        <w:rPr>
          <w:b/>
          <w:bCs/>
          <w:kern w:val="24"/>
          <w:u w:val="single"/>
        </w:rPr>
        <w:t xml:space="preserve"> leftover issues </w:t>
      </w:r>
      <w:r w:rsidR="0031081B" w:rsidRPr="00E619F3">
        <w:rPr>
          <w:b/>
          <w:bCs/>
          <w:kern w:val="24"/>
          <w:u w:val="single"/>
        </w:rPr>
        <w:t>REL-16</w:t>
      </w:r>
      <w:r w:rsidR="00E619F3" w:rsidRPr="00E619F3">
        <w:rPr>
          <w:b/>
          <w:bCs/>
          <w:kern w:val="24"/>
          <w:u w:val="single"/>
        </w:rPr>
        <w:t xml:space="preserve"> </w:t>
      </w:r>
      <w:r w:rsidRPr="00E619F3">
        <w:rPr>
          <w:b/>
          <w:bCs/>
          <w:kern w:val="24"/>
          <w:u w:val="single"/>
        </w:rPr>
        <w:t xml:space="preserve">to be further discussed in </w:t>
      </w:r>
      <w:r w:rsidR="0031081B" w:rsidRPr="00E619F3">
        <w:rPr>
          <w:b/>
          <w:bCs/>
          <w:kern w:val="24"/>
          <w:u w:val="single"/>
        </w:rPr>
        <w:t>REL-17</w:t>
      </w:r>
      <w:r w:rsidR="00485316" w:rsidRPr="00E619F3">
        <w:rPr>
          <w:b/>
          <w:bCs/>
          <w:kern w:val="24"/>
          <w:u w:val="single"/>
        </w:rPr>
        <w:t>:</w:t>
      </w:r>
    </w:p>
    <w:p w14:paraId="1A702AC7" w14:textId="089D9EDB" w:rsidR="002320D0" w:rsidRPr="00485316" w:rsidRDefault="00485316" w:rsidP="002320D0">
      <w:pPr>
        <w:pStyle w:val="ListParagraph"/>
        <w:keepNext/>
        <w:numPr>
          <w:ilvl w:val="0"/>
          <w:numId w:val="24"/>
        </w:numPr>
        <w:rPr>
          <w:sz w:val="20"/>
          <w:szCs w:val="20"/>
        </w:rPr>
      </w:pPr>
      <w:r w:rsidRPr="00521187">
        <w:rPr>
          <w:bCs/>
          <w:kern w:val="24"/>
          <w:sz w:val="20"/>
          <w:szCs w:val="20"/>
          <w:lang w:val="en-GB"/>
        </w:rPr>
        <w:t xml:space="preserve">Remaining issues </w:t>
      </w:r>
      <w:r w:rsidR="00B46014">
        <w:rPr>
          <w:bCs/>
          <w:kern w:val="24"/>
          <w:sz w:val="20"/>
          <w:szCs w:val="20"/>
          <w:lang w:val="en-GB"/>
        </w:rPr>
        <w:t>for</w:t>
      </w:r>
      <w:r w:rsidRPr="00521187">
        <w:rPr>
          <w:bCs/>
          <w:kern w:val="24"/>
          <w:sz w:val="20"/>
          <w:szCs w:val="20"/>
          <w:lang w:val="en-GB"/>
        </w:rPr>
        <w:t xml:space="preserve"> CSI-RS L3 measurement</w:t>
      </w:r>
    </w:p>
    <w:p w14:paraId="0B1BBF50" w14:textId="2948831E" w:rsidR="006B7641" w:rsidRDefault="006B7641" w:rsidP="00485316">
      <w:pPr>
        <w:pStyle w:val="ListParagraph"/>
        <w:numPr>
          <w:ilvl w:val="1"/>
          <w:numId w:val="24"/>
        </w:numPr>
        <w:spacing w:before="120" w:after="120"/>
        <w:jc w:val="both"/>
        <w:rPr>
          <w:sz w:val="20"/>
          <w:szCs w:val="20"/>
          <w:lang w:val="en-GB"/>
        </w:rPr>
      </w:pPr>
      <w:r>
        <w:rPr>
          <w:sz w:val="20"/>
          <w:szCs w:val="20"/>
          <w:lang w:val="en-GB"/>
        </w:rPr>
        <w:t>New configuration (density and BW) for CSI-RS L3 measurement</w:t>
      </w:r>
    </w:p>
    <w:p w14:paraId="3D6CBD95" w14:textId="7C25407D" w:rsidR="00B52639" w:rsidRPr="00B52639" w:rsidRDefault="00B52639" w:rsidP="00B52639">
      <w:pPr>
        <w:pStyle w:val="ListParagraph"/>
        <w:numPr>
          <w:ilvl w:val="1"/>
          <w:numId w:val="24"/>
        </w:numPr>
        <w:spacing w:before="120" w:after="120"/>
        <w:jc w:val="both"/>
        <w:rPr>
          <w:sz w:val="20"/>
          <w:szCs w:val="20"/>
          <w:lang w:val="en-GB"/>
        </w:rPr>
      </w:pPr>
      <w:r>
        <w:rPr>
          <w:sz w:val="20"/>
          <w:szCs w:val="20"/>
          <w:lang w:val="en-GB"/>
        </w:rPr>
        <w:t>S</w:t>
      </w:r>
      <w:r w:rsidRPr="00B52639">
        <w:rPr>
          <w:sz w:val="20"/>
          <w:szCs w:val="20"/>
          <w:lang w:val="en-GB"/>
        </w:rPr>
        <w:t>imultaneous reception of CSI-RS of neighbour cell and SSB of serving cell</w:t>
      </w:r>
    </w:p>
    <w:p w14:paraId="5DDAD044" w14:textId="725BF449" w:rsidR="006B7641" w:rsidRDefault="00B52639" w:rsidP="00B52639">
      <w:pPr>
        <w:pStyle w:val="ListParagraph"/>
        <w:numPr>
          <w:ilvl w:val="1"/>
          <w:numId w:val="24"/>
        </w:numPr>
        <w:spacing w:before="120" w:after="120"/>
        <w:jc w:val="both"/>
        <w:rPr>
          <w:sz w:val="20"/>
          <w:szCs w:val="20"/>
          <w:lang w:val="en-GB"/>
        </w:rPr>
      </w:pPr>
      <w:r>
        <w:rPr>
          <w:sz w:val="20"/>
          <w:szCs w:val="20"/>
          <w:lang w:val="en-GB"/>
        </w:rPr>
        <w:t>M</w:t>
      </w:r>
      <w:r w:rsidRPr="00B52639">
        <w:rPr>
          <w:sz w:val="20"/>
          <w:szCs w:val="20"/>
          <w:lang w:val="en-GB"/>
        </w:rPr>
        <w:t>inimum separation between two slots with CSI-RS resources</w:t>
      </w:r>
    </w:p>
    <w:p w14:paraId="15E37147" w14:textId="2E74ADA6" w:rsidR="00485316" w:rsidRDefault="005B2200" w:rsidP="00485316">
      <w:pPr>
        <w:pStyle w:val="ListParagraph"/>
        <w:numPr>
          <w:ilvl w:val="1"/>
          <w:numId w:val="24"/>
        </w:numPr>
        <w:spacing w:before="120" w:after="120"/>
        <w:jc w:val="both"/>
        <w:rPr>
          <w:sz w:val="20"/>
          <w:szCs w:val="20"/>
          <w:lang w:val="en-GB"/>
        </w:rPr>
      </w:pPr>
      <w:r>
        <w:rPr>
          <w:sz w:val="20"/>
          <w:szCs w:val="20"/>
          <w:lang w:val="en-GB"/>
        </w:rPr>
        <w:t xml:space="preserve">Study the feasibility of CMTC in CSI-RS L3 measurement configuration </w:t>
      </w:r>
    </w:p>
    <w:p w14:paraId="4D369730" w14:textId="2D6133F4" w:rsidR="006B7641" w:rsidRDefault="006B7641" w:rsidP="00485316">
      <w:pPr>
        <w:pStyle w:val="ListParagraph"/>
        <w:numPr>
          <w:ilvl w:val="1"/>
          <w:numId w:val="24"/>
        </w:numPr>
        <w:spacing w:before="120" w:after="120"/>
        <w:jc w:val="both"/>
        <w:rPr>
          <w:sz w:val="20"/>
          <w:szCs w:val="20"/>
          <w:lang w:val="en-GB"/>
        </w:rPr>
      </w:pPr>
      <w:r w:rsidRPr="006B7641">
        <w:rPr>
          <w:sz w:val="20"/>
          <w:szCs w:val="20"/>
          <w:lang w:val="en-GB"/>
        </w:rPr>
        <w:t>Scheduling restriction and measurement restriction for CSI-RS measurement</w:t>
      </w:r>
    </w:p>
    <w:p w14:paraId="4393BDC1" w14:textId="157662DD" w:rsidR="00485316" w:rsidRDefault="00485316" w:rsidP="00485316">
      <w:pPr>
        <w:pStyle w:val="ListParagraph"/>
        <w:keepNext/>
        <w:ind w:left="1440"/>
        <w:rPr>
          <w:sz w:val="20"/>
          <w:szCs w:val="20"/>
        </w:rPr>
      </w:pPr>
    </w:p>
    <w:p w14:paraId="79BB8409" w14:textId="3F077217" w:rsidR="00485316" w:rsidRPr="00485316" w:rsidRDefault="00B46014" w:rsidP="00485316">
      <w:pPr>
        <w:pStyle w:val="ListParagraph"/>
        <w:numPr>
          <w:ilvl w:val="0"/>
          <w:numId w:val="24"/>
        </w:numPr>
        <w:rPr>
          <w:sz w:val="20"/>
          <w:szCs w:val="20"/>
          <w:lang w:eastAsia="zh-CN"/>
        </w:rPr>
      </w:pPr>
      <w:r w:rsidRPr="00521187">
        <w:rPr>
          <w:bCs/>
          <w:kern w:val="24"/>
          <w:sz w:val="20"/>
          <w:szCs w:val="20"/>
          <w:lang w:val="en-GB"/>
        </w:rPr>
        <w:t xml:space="preserve">Remaining issues </w:t>
      </w:r>
      <w:r>
        <w:rPr>
          <w:bCs/>
          <w:kern w:val="24"/>
          <w:sz w:val="20"/>
          <w:szCs w:val="20"/>
          <w:lang w:val="en-GB"/>
        </w:rPr>
        <w:t>for</w:t>
      </w:r>
      <w:r w:rsidRPr="00521187">
        <w:rPr>
          <w:bCs/>
          <w:kern w:val="24"/>
          <w:sz w:val="20"/>
          <w:szCs w:val="20"/>
          <w:lang w:val="en-GB"/>
        </w:rPr>
        <w:t xml:space="preserve"> </w:t>
      </w:r>
      <w:r w:rsidR="00485316" w:rsidRPr="00485316">
        <w:rPr>
          <w:sz w:val="20"/>
          <w:szCs w:val="20"/>
          <w:lang w:eastAsia="zh-CN"/>
        </w:rPr>
        <w:t>Inter-band FR2 CA remaining requirements</w:t>
      </w:r>
    </w:p>
    <w:p w14:paraId="41CBF8F5" w14:textId="4353F275" w:rsidR="007E5F31" w:rsidRDefault="007E5F31" w:rsidP="00F15C63">
      <w:pPr>
        <w:pStyle w:val="ListParagraph"/>
        <w:keepNext/>
        <w:numPr>
          <w:ilvl w:val="1"/>
          <w:numId w:val="24"/>
        </w:numPr>
        <w:rPr>
          <w:sz w:val="20"/>
          <w:szCs w:val="20"/>
          <w:lang w:eastAsia="zh-CN"/>
        </w:rPr>
      </w:pPr>
      <w:r w:rsidRPr="007E5F31">
        <w:rPr>
          <w:sz w:val="20"/>
          <w:szCs w:val="20"/>
          <w:lang w:eastAsia="zh-CN"/>
        </w:rPr>
        <w:t xml:space="preserve">If </w:t>
      </w:r>
      <w:r w:rsidR="00485316" w:rsidRPr="007E5F31">
        <w:rPr>
          <w:sz w:val="20"/>
          <w:szCs w:val="20"/>
          <w:lang w:eastAsia="zh-CN"/>
        </w:rPr>
        <w:t>inter-band FR2 CA for CBM were not concluded in Rel-16</w:t>
      </w:r>
      <w:r>
        <w:rPr>
          <w:sz w:val="20"/>
          <w:szCs w:val="20"/>
          <w:lang w:eastAsia="zh-CN"/>
        </w:rPr>
        <w:t xml:space="preserve">, RAN4 should continue specifying the related requirements in </w:t>
      </w:r>
      <w:r w:rsidR="0031081B">
        <w:rPr>
          <w:sz w:val="20"/>
          <w:szCs w:val="20"/>
          <w:lang w:eastAsia="zh-CN"/>
        </w:rPr>
        <w:t>REL-17</w:t>
      </w:r>
      <w:r>
        <w:rPr>
          <w:sz w:val="20"/>
          <w:szCs w:val="20"/>
          <w:lang w:eastAsia="zh-CN"/>
        </w:rPr>
        <w:t>.</w:t>
      </w:r>
    </w:p>
    <w:p w14:paraId="2BB8BC32" w14:textId="4DD70AF6" w:rsidR="00E0244E" w:rsidRPr="007E5F31" w:rsidRDefault="007E5F31" w:rsidP="00F15C63">
      <w:pPr>
        <w:pStyle w:val="ListParagraph"/>
        <w:keepNext/>
        <w:numPr>
          <w:ilvl w:val="1"/>
          <w:numId w:val="24"/>
        </w:numPr>
        <w:rPr>
          <w:sz w:val="20"/>
          <w:szCs w:val="20"/>
          <w:lang w:eastAsia="zh-CN"/>
        </w:rPr>
      </w:pPr>
      <w:r w:rsidRPr="007E5F31">
        <w:rPr>
          <w:sz w:val="20"/>
          <w:szCs w:val="20"/>
          <w:lang w:eastAsia="zh-CN"/>
        </w:rPr>
        <w:t xml:space="preserve">If </w:t>
      </w:r>
      <w:r w:rsidR="00E0244E" w:rsidRPr="007E5F31">
        <w:rPr>
          <w:sz w:val="20"/>
          <w:szCs w:val="20"/>
          <w:lang w:eastAsia="zh-CN"/>
        </w:rPr>
        <w:t xml:space="preserve">multiple </w:t>
      </w:r>
      <w:proofErr w:type="spellStart"/>
      <w:r w:rsidR="00E0244E" w:rsidRPr="007E5F31">
        <w:rPr>
          <w:sz w:val="20"/>
          <w:szCs w:val="20"/>
          <w:lang w:eastAsia="zh-CN"/>
        </w:rPr>
        <w:t>SCell</w:t>
      </w:r>
      <w:proofErr w:type="spellEnd"/>
      <w:r w:rsidR="00E0244E" w:rsidRPr="007E5F31">
        <w:rPr>
          <w:sz w:val="20"/>
          <w:szCs w:val="20"/>
          <w:lang w:eastAsia="zh-CN"/>
        </w:rPr>
        <w:t xml:space="preserve"> activation/deactivation requirement for inter-band FR2 CA was not concluded in Rel-16</w:t>
      </w:r>
      <w:r w:rsidRPr="007E5F31">
        <w:rPr>
          <w:sz w:val="20"/>
          <w:szCs w:val="20"/>
          <w:lang w:eastAsia="zh-CN"/>
        </w:rPr>
        <w:t xml:space="preserve">, RAN4 should continue specifying the related requirements in </w:t>
      </w:r>
      <w:r w:rsidR="0031081B">
        <w:rPr>
          <w:sz w:val="20"/>
          <w:szCs w:val="20"/>
          <w:lang w:eastAsia="zh-CN"/>
        </w:rPr>
        <w:t>REL-17</w:t>
      </w:r>
      <w:r w:rsidRPr="007E5F31">
        <w:rPr>
          <w:sz w:val="20"/>
          <w:szCs w:val="20"/>
          <w:lang w:eastAsia="zh-CN"/>
        </w:rPr>
        <w:t>.</w:t>
      </w:r>
    </w:p>
    <w:p w14:paraId="0B559C8D" w14:textId="403BE64A" w:rsidR="00485316" w:rsidRDefault="007E5F31" w:rsidP="002F59AC">
      <w:pPr>
        <w:pStyle w:val="ListParagraph"/>
        <w:keepNext/>
        <w:numPr>
          <w:ilvl w:val="1"/>
          <w:numId w:val="24"/>
        </w:numPr>
        <w:rPr>
          <w:sz w:val="20"/>
          <w:szCs w:val="20"/>
          <w:lang w:eastAsia="zh-CN"/>
        </w:rPr>
      </w:pPr>
      <w:r w:rsidRPr="007E5F31">
        <w:rPr>
          <w:bCs/>
          <w:kern w:val="24"/>
          <w:sz w:val="20"/>
          <w:szCs w:val="20"/>
          <w:lang w:val="en-GB"/>
        </w:rPr>
        <w:t xml:space="preserve">If </w:t>
      </w:r>
      <w:r w:rsidR="00B46014" w:rsidRPr="007E5F31">
        <w:rPr>
          <w:bCs/>
          <w:kern w:val="24"/>
          <w:sz w:val="20"/>
          <w:szCs w:val="20"/>
          <w:lang w:val="en-GB"/>
        </w:rPr>
        <w:t>SRS carrier switching requirement for inter-band FR2 CA was not concluded in R</w:t>
      </w:r>
      <w:r w:rsidR="00943B57">
        <w:rPr>
          <w:bCs/>
          <w:kern w:val="24"/>
          <w:sz w:val="20"/>
          <w:szCs w:val="20"/>
          <w:lang w:val="en-GB"/>
        </w:rPr>
        <w:t>EL</w:t>
      </w:r>
      <w:r w:rsidR="00B46014" w:rsidRPr="007E5F31">
        <w:rPr>
          <w:bCs/>
          <w:kern w:val="24"/>
          <w:sz w:val="20"/>
          <w:szCs w:val="20"/>
          <w:lang w:val="en-GB"/>
        </w:rPr>
        <w:t>-16</w:t>
      </w:r>
      <w:r>
        <w:rPr>
          <w:sz w:val="20"/>
          <w:szCs w:val="20"/>
          <w:lang w:eastAsia="zh-CN"/>
        </w:rPr>
        <w:t xml:space="preserve">, RAN4 should continue specifying the related requirements in </w:t>
      </w:r>
      <w:r w:rsidR="0031081B">
        <w:rPr>
          <w:sz w:val="20"/>
          <w:szCs w:val="20"/>
          <w:lang w:eastAsia="zh-CN"/>
        </w:rPr>
        <w:t>REL-17</w:t>
      </w:r>
      <w:r>
        <w:rPr>
          <w:sz w:val="20"/>
          <w:szCs w:val="20"/>
          <w:lang w:eastAsia="zh-CN"/>
        </w:rPr>
        <w:t>.</w:t>
      </w:r>
    </w:p>
    <w:p w14:paraId="0C3AE728" w14:textId="77777777" w:rsidR="00E619F3" w:rsidRPr="007E5F31" w:rsidRDefault="00E619F3" w:rsidP="00E619F3">
      <w:pPr>
        <w:pStyle w:val="ListParagraph"/>
        <w:keepNext/>
        <w:ind w:left="1440"/>
        <w:rPr>
          <w:sz w:val="20"/>
          <w:szCs w:val="20"/>
          <w:lang w:eastAsia="zh-CN"/>
        </w:rPr>
      </w:pPr>
    </w:p>
    <w:p w14:paraId="79F9EAEE" w14:textId="1B6C8862" w:rsidR="00485316" w:rsidRDefault="00485316" w:rsidP="00485316">
      <w:pPr>
        <w:pStyle w:val="ListParagraph"/>
        <w:numPr>
          <w:ilvl w:val="0"/>
          <w:numId w:val="24"/>
        </w:numPr>
        <w:rPr>
          <w:sz w:val="20"/>
          <w:szCs w:val="20"/>
          <w:lang w:eastAsia="zh-CN"/>
        </w:rPr>
      </w:pPr>
      <w:r w:rsidRPr="00485316">
        <w:rPr>
          <w:sz w:val="20"/>
          <w:szCs w:val="20"/>
          <w:lang w:eastAsia="zh-CN"/>
        </w:rPr>
        <w:t>Remaining issue for UL spatial relation change</w:t>
      </w:r>
    </w:p>
    <w:p w14:paraId="2DB8C7C8" w14:textId="00DA786D" w:rsidR="00485316" w:rsidRDefault="007E5F31" w:rsidP="00485316">
      <w:pPr>
        <w:pStyle w:val="ListParagraph"/>
        <w:numPr>
          <w:ilvl w:val="1"/>
          <w:numId w:val="24"/>
        </w:numPr>
        <w:rPr>
          <w:sz w:val="20"/>
          <w:szCs w:val="20"/>
          <w:lang w:eastAsia="zh-CN"/>
        </w:rPr>
      </w:pPr>
      <w:r>
        <w:rPr>
          <w:bCs/>
          <w:kern w:val="24"/>
          <w:sz w:val="20"/>
          <w:szCs w:val="20"/>
          <w:lang w:val="en-GB"/>
        </w:rPr>
        <w:t xml:space="preserve">If </w:t>
      </w:r>
      <w:r w:rsidR="00485316">
        <w:rPr>
          <w:bCs/>
          <w:kern w:val="24"/>
          <w:sz w:val="20"/>
          <w:szCs w:val="20"/>
          <w:lang w:val="en-GB"/>
        </w:rPr>
        <w:t xml:space="preserve">RRM requirements of </w:t>
      </w:r>
      <w:r w:rsidR="00485316" w:rsidRPr="00521187">
        <w:rPr>
          <w:bCs/>
          <w:kern w:val="24"/>
          <w:sz w:val="20"/>
          <w:szCs w:val="20"/>
          <w:lang w:val="en-GB"/>
        </w:rPr>
        <w:t>UL spatial relation change</w:t>
      </w:r>
      <w:r w:rsidR="00485316" w:rsidRPr="00485316">
        <w:rPr>
          <w:bCs/>
          <w:kern w:val="24"/>
          <w:sz w:val="20"/>
          <w:szCs w:val="20"/>
          <w:lang w:val="en-GB"/>
        </w:rPr>
        <w:t xml:space="preserve"> </w:t>
      </w:r>
      <w:r w:rsidR="00485316" w:rsidRPr="00521187">
        <w:rPr>
          <w:bCs/>
          <w:kern w:val="24"/>
          <w:sz w:val="20"/>
          <w:szCs w:val="20"/>
          <w:lang w:val="en-GB"/>
        </w:rPr>
        <w:t>for BC bit-0 UE</w:t>
      </w:r>
      <w:r w:rsidR="00485316">
        <w:rPr>
          <w:bCs/>
          <w:kern w:val="24"/>
          <w:sz w:val="20"/>
          <w:szCs w:val="20"/>
          <w:lang w:val="en-GB"/>
        </w:rPr>
        <w:t xml:space="preserve"> was not concluded in R</w:t>
      </w:r>
      <w:r w:rsidR="00943B57">
        <w:rPr>
          <w:bCs/>
          <w:kern w:val="24"/>
          <w:sz w:val="20"/>
          <w:szCs w:val="20"/>
          <w:lang w:val="en-GB"/>
        </w:rPr>
        <w:t>EL</w:t>
      </w:r>
      <w:r w:rsidR="00485316">
        <w:rPr>
          <w:bCs/>
          <w:kern w:val="24"/>
          <w:sz w:val="20"/>
          <w:szCs w:val="20"/>
          <w:lang w:val="en-GB"/>
        </w:rPr>
        <w:t>-16</w:t>
      </w:r>
      <w:r>
        <w:rPr>
          <w:sz w:val="20"/>
          <w:szCs w:val="20"/>
          <w:lang w:eastAsia="zh-CN"/>
        </w:rPr>
        <w:t xml:space="preserve">, RAN4 should continue specifying the related requirements in </w:t>
      </w:r>
      <w:r w:rsidR="0031081B">
        <w:rPr>
          <w:sz w:val="20"/>
          <w:szCs w:val="20"/>
          <w:lang w:eastAsia="zh-CN"/>
        </w:rPr>
        <w:t>REL-17</w:t>
      </w:r>
      <w:r>
        <w:rPr>
          <w:sz w:val="20"/>
          <w:szCs w:val="20"/>
          <w:lang w:eastAsia="zh-CN"/>
        </w:rPr>
        <w:t>.</w:t>
      </w:r>
    </w:p>
    <w:p w14:paraId="7EDCFEB0" w14:textId="77777777" w:rsidR="00943B57" w:rsidRDefault="00943B57" w:rsidP="00943B57">
      <w:pPr>
        <w:pStyle w:val="ListParagraph"/>
        <w:ind w:left="1440"/>
        <w:rPr>
          <w:sz w:val="20"/>
          <w:szCs w:val="20"/>
          <w:lang w:eastAsia="zh-CN"/>
        </w:rPr>
      </w:pPr>
    </w:p>
    <w:p w14:paraId="2CD4C6D8" w14:textId="67BEDBA4" w:rsidR="00943B57" w:rsidRPr="00943B57" w:rsidRDefault="00943B57" w:rsidP="00943B57">
      <w:pPr>
        <w:pStyle w:val="ListParagraph"/>
        <w:numPr>
          <w:ilvl w:val="0"/>
          <w:numId w:val="24"/>
        </w:numPr>
        <w:rPr>
          <w:sz w:val="20"/>
          <w:szCs w:val="20"/>
          <w:lang w:eastAsia="zh-CN"/>
        </w:rPr>
      </w:pPr>
      <w:r>
        <w:rPr>
          <w:sz w:val="20"/>
          <w:szCs w:val="20"/>
          <w:lang w:eastAsia="zh-CN"/>
        </w:rPr>
        <w:t xml:space="preserve">Remaining issue for </w:t>
      </w:r>
      <w:r w:rsidRPr="00943B57">
        <w:rPr>
          <w:sz w:val="20"/>
          <w:szCs w:val="20"/>
          <w:lang w:eastAsia="zh-CN"/>
        </w:rPr>
        <w:t>CSI-RS based RRM/RLM/CBD/BFD/L1-RSRP measurement for NR-U</w:t>
      </w:r>
    </w:p>
    <w:p w14:paraId="75392887" w14:textId="3F7ED488" w:rsidR="00943B57" w:rsidRDefault="00943B57" w:rsidP="00A737D6">
      <w:pPr>
        <w:pStyle w:val="ListParagraph"/>
        <w:numPr>
          <w:ilvl w:val="1"/>
          <w:numId w:val="24"/>
        </w:numPr>
        <w:rPr>
          <w:sz w:val="20"/>
          <w:szCs w:val="20"/>
          <w:lang w:eastAsia="zh-CN"/>
        </w:rPr>
      </w:pPr>
      <w:r w:rsidRPr="00943B57">
        <w:rPr>
          <w:sz w:val="20"/>
          <w:szCs w:val="20"/>
          <w:lang w:eastAsia="zh-CN"/>
        </w:rPr>
        <w:t xml:space="preserve">Corresponding </w:t>
      </w:r>
      <w:r w:rsidRPr="00943B57">
        <w:rPr>
          <w:rFonts w:hint="eastAsia"/>
          <w:sz w:val="20"/>
          <w:szCs w:val="20"/>
          <w:lang w:eastAsia="zh-CN"/>
        </w:rPr>
        <w:t>requirements</w:t>
      </w:r>
      <w:r w:rsidRPr="00943B57">
        <w:rPr>
          <w:sz w:val="20"/>
          <w:szCs w:val="20"/>
          <w:lang w:eastAsia="zh-CN"/>
        </w:rPr>
        <w:t xml:space="preserve"> for CSI-RS based RRM/RLM/CBD/BFD/L1-RSRP measurement </w:t>
      </w:r>
      <w:r>
        <w:rPr>
          <w:sz w:val="20"/>
          <w:szCs w:val="20"/>
          <w:lang w:eastAsia="zh-CN"/>
        </w:rPr>
        <w:t xml:space="preserve">shall be specified in REL-17 </w:t>
      </w:r>
      <w:r w:rsidRPr="00943B57">
        <w:rPr>
          <w:sz w:val="20"/>
          <w:szCs w:val="20"/>
          <w:lang w:eastAsia="zh-CN"/>
        </w:rPr>
        <w:t>if no agreement can be reached in REL-16</w:t>
      </w:r>
    </w:p>
    <w:p w14:paraId="7FAC4337" w14:textId="77777777" w:rsidR="00CF7ECA" w:rsidRDefault="00CF7ECA" w:rsidP="00CF7ECA">
      <w:pPr>
        <w:pStyle w:val="ListParagraph"/>
        <w:ind w:left="1440"/>
        <w:rPr>
          <w:sz w:val="20"/>
          <w:szCs w:val="20"/>
          <w:lang w:eastAsia="zh-CN"/>
        </w:rPr>
      </w:pPr>
    </w:p>
    <w:p w14:paraId="3F9B2FA0" w14:textId="46C64775" w:rsidR="00CF7ECA" w:rsidRPr="00CF7ECA" w:rsidRDefault="00CF7ECA" w:rsidP="00CF7ECA">
      <w:pPr>
        <w:pStyle w:val="NormalWeb"/>
        <w:numPr>
          <w:ilvl w:val="0"/>
          <w:numId w:val="24"/>
        </w:numPr>
        <w:spacing w:before="0" w:beforeAutospacing="0" w:after="120" w:afterAutospacing="0"/>
        <w:rPr>
          <w:bCs/>
          <w:kern w:val="24"/>
          <w:sz w:val="20"/>
          <w:szCs w:val="20"/>
          <w:lang w:val="en-GB"/>
        </w:rPr>
      </w:pPr>
      <w:r w:rsidRPr="00CF7ECA">
        <w:rPr>
          <w:bCs/>
          <w:kern w:val="24"/>
          <w:sz w:val="20"/>
          <w:szCs w:val="20"/>
          <w:lang w:val="en-GB"/>
        </w:rPr>
        <w:t>Non-simultaneous UL</w:t>
      </w:r>
      <w:r>
        <w:rPr>
          <w:bCs/>
          <w:kern w:val="24"/>
          <w:sz w:val="20"/>
          <w:szCs w:val="20"/>
          <w:lang w:val="en-GB"/>
        </w:rPr>
        <w:t>(NSU)</w:t>
      </w:r>
      <w:r w:rsidRPr="00CF7ECA">
        <w:rPr>
          <w:bCs/>
          <w:kern w:val="24"/>
          <w:sz w:val="20"/>
          <w:szCs w:val="20"/>
          <w:lang w:val="en-GB"/>
        </w:rPr>
        <w:t xml:space="preserve"> carrier operation in FR2</w:t>
      </w:r>
    </w:p>
    <w:p w14:paraId="7853BD89" w14:textId="703E36F9" w:rsidR="00CF7ECA" w:rsidRPr="00A737D6" w:rsidRDefault="00CF7ECA" w:rsidP="00A737D6">
      <w:pPr>
        <w:pStyle w:val="ListParagraph"/>
        <w:numPr>
          <w:ilvl w:val="1"/>
          <w:numId w:val="24"/>
        </w:numPr>
        <w:rPr>
          <w:sz w:val="20"/>
          <w:szCs w:val="20"/>
          <w:lang w:eastAsia="zh-CN"/>
        </w:rPr>
      </w:pPr>
      <w:r>
        <w:rPr>
          <w:sz w:val="20"/>
          <w:szCs w:val="20"/>
          <w:lang w:eastAsia="zh-CN"/>
        </w:rPr>
        <w:t>The NSU has not been discussed in REL-16 due to the progress in RF session, and RAN4 shall continue work on it according to the new progress or conclusions from RF session.</w:t>
      </w:r>
    </w:p>
    <w:p w14:paraId="7C49EDCE" w14:textId="77777777" w:rsidR="00485316" w:rsidRPr="00485316" w:rsidRDefault="00485316" w:rsidP="00485316">
      <w:pPr>
        <w:pStyle w:val="ListParagraph"/>
        <w:keepNext/>
        <w:ind w:left="1440"/>
        <w:rPr>
          <w:sz w:val="20"/>
          <w:szCs w:val="20"/>
          <w:lang w:eastAsia="zh-CN"/>
        </w:rPr>
      </w:pPr>
    </w:p>
    <w:p w14:paraId="40128092" w14:textId="06ADD0EF" w:rsidR="004A59F3" w:rsidRDefault="004A59F3" w:rsidP="004A59F3">
      <w:pPr>
        <w:spacing w:before="120" w:after="120"/>
      </w:pPr>
      <w:r>
        <w:t xml:space="preserve">In this </w:t>
      </w:r>
      <w:r w:rsidR="004E6349">
        <w:t xml:space="preserve">RAN4 NR </w:t>
      </w:r>
      <w:r>
        <w:t xml:space="preserve">RRM </w:t>
      </w:r>
      <w:r w:rsidR="00D83461">
        <w:t xml:space="preserve">further </w:t>
      </w:r>
      <w:r>
        <w:t xml:space="preserve">enhancement WI, the </w:t>
      </w:r>
      <w:r w:rsidR="004E6349">
        <w:t>identified issues for core requirement would be addressed, and corresponding performance requirements and test cases would be covered.</w:t>
      </w:r>
    </w:p>
    <w:p w14:paraId="20DB260D" w14:textId="77777777" w:rsidR="008A76FD" w:rsidRPr="00526169" w:rsidRDefault="008A76FD" w:rsidP="001C5C86">
      <w:pPr>
        <w:pStyle w:val="Heading2"/>
      </w:pPr>
      <w:r w:rsidRPr="00526169">
        <w:t>4</w:t>
      </w:r>
      <w:r w:rsidRPr="00526169">
        <w:tab/>
        <w:t>Objective</w:t>
      </w:r>
    </w:p>
    <w:p w14:paraId="124F7F5E" w14:textId="77777777" w:rsidR="00ED67DA" w:rsidRPr="00526169" w:rsidRDefault="00ED67DA" w:rsidP="00ED67DA">
      <w:pPr>
        <w:pStyle w:val="Heading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0ED5E6EF" w14:textId="4526AF24" w:rsidR="00E83174" w:rsidRDefault="00E83174" w:rsidP="00E83174">
      <w:pPr>
        <w:tabs>
          <w:tab w:val="num" w:pos="2160"/>
        </w:tabs>
        <w:spacing w:after="0"/>
        <w:jc w:val="both"/>
        <w:rPr>
          <w:bCs/>
          <w:lang w:val="en-US"/>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w:t>
      </w:r>
      <w:r w:rsidR="00F871BC">
        <w:rPr>
          <w:bCs/>
          <w:lang w:val="en-US"/>
        </w:rPr>
        <w:t xml:space="preserve">further </w:t>
      </w:r>
      <w:r w:rsidRPr="00526169">
        <w:rPr>
          <w:bCs/>
          <w:lang w:val="en-US"/>
        </w:rPr>
        <w:t>enhancement</w:t>
      </w:r>
      <w:r w:rsidR="00142E3D">
        <w:rPr>
          <w:bCs/>
          <w:lang w:val="en-US"/>
        </w:rPr>
        <w:t xml:space="preserve"> </w:t>
      </w:r>
      <w:r w:rsidR="00874D26">
        <w:rPr>
          <w:bCs/>
          <w:lang w:val="en-US"/>
        </w:rPr>
        <w:t xml:space="preserve">requirements </w:t>
      </w:r>
      <w:r w:rsidR="00142E3D">
        <w:rPr>
          <w:bCs/>
          <w:lang w:val="en-US"/>
        </w:rPr>
        <w:t xml:space="preserve">for </w:t>
      </w:r>
      <w:r w:rsidR="0031081B">
        <w:rPr>
          <w:bCs/>
          <w:lang w:val="en-US"/>
        </w:rPr>
        <w:t>REL-17</w:t>
      </w:r>
      <w:r w:rsidR="009D6AD1">
        <w:rPr>
          <w:bCs/>
          <w:lang w:val="en-US"/>
        </w:rPr>
        <w:t xml:space="preserve"> for both new features and </w:t>
      </w:r>
      <w:r w:rsidR="0031081B">
        <w:rPr>
          <w:bCs/>
          <w:lang w:val="en-US"/>
        </w:rPr>
        <w:t>REL-16</w:t>
      </w:r>
      <w:r w:rsidR="009D6AD1">
        <w:rPr>
          <w:bCs/>
          <w:lang w:val="en-US"/>
        </w:rPr>
        <w:t xml:space="preserve"> leftover topics</w:t>
      </w:r>
      <w:r w:rsidR="00142E3D">
        <w:rPr>
          <w:bCs/>
          <w:lang w:val="en-US"/>
        </w:rPr>
        <w:t>:</w:t>
      </w:r>
    </w:p>
    <w:p w14:paraId="4EA15D6B" w14:textId="1F89B41B" w:rsidR="00341EA4" w:rsidRDefault="00341EA4" w:rsidP="00E83174">
      <w:pPr>
        <w:tabs>
          <w:tab w:val="num" w:pos="2160"/>
        </w:tabs>
        <w:spacing w:after="0"/>
        <w:jc w:val="both"/>
        <w:rPr>
          <w:bCs/>
          <w:lang w:val="en-US"/>
        </w:rPr>
      </w:pPr>
    </w:p>
    <w:p w14:paraId="00CF284F" w14:textId="7819C600" w:rsidR="00341EA4" w:rsidRPr="002E170F" w:rsidRDefault="003D77B3" w:rsidP="002E170F">
      <w:pPr>
        <w:spacing w:after="120"/>
        <w:rPr>
          <w:b/>
          <w:bCs/>
          <w:kern w:val="24"/>
          <w:highlight w:val="yellow"/>
          <w:u w:val="single"/>
          <w:lang w:val="en-US"/>
        </w:rPr>
      </w:pPr>
      <w:r w:rsidRPr="002E170F">
        <w:rPr>
          <w:b/>
          <w:bCs/>
          <w:kern w:val="24"/>
          <w:highlight w:val="yellow"/>
          <w:u w:val="single"/>
        </w:rPr>
        <w:t xml:space="preserve">New working scope in </w:t>
      </w:r>
      <w:r w:rsidR="0031081B">
        <w:rPr>
          <w:b/>
          <w:bCs/>
          <w:kern w:val="24"/>
          <w:highlight w:val="yellow"/>
          <w:u w:val="single"/>
        </w:rPr>
        <w:t>REL-17</w:t>
      </w:r>
      <w:r w:rsidR="00341EA4" w:rsidRPr="002E170F">
        <w:rPr>
          <w:b/>
          <w:bCs/>
          <w:kern w:val="24"/>
          <w:highlight w:val="yellow"/>
          <w:u w:val="single"/>
          <w:lang w:val="en-US"/>
        </w:rPr>
        <w:t>:</w:t>
      </w:r>
    </w:p>
    <w:p w14:paraId="07350901" w14:textId="4B366631" w:rsidR="00D83461" w:rsidRPr="00E606F8" w:rsidRDefault="00E606F8" w:rsidP="00E606F8">
      <w:pPr>
        <w:pStyle w:val="ListParagraph"/>
        <w:numPr>
          <w:ilvl w:val="0"/>
          <w:numId w:val="10"/>
        </w:numPr>
        <w:spacing w:before="120" w:after="120"/>
        <w:jc w:val="both"/>
        <w:rPr>
          <w:sz w:val="20"/>
          <w:szCs w:val="20"/>
          <w:lang w:val="en-GB"/>
        </w:rPr>
      </w:pPr>
      <w:r w:rsidRPr="006D0701">
        <w:rPr>
          <w:sz w:val="20"/>
          <w:szCs w:val="20"/>
          <w:lang w:val="en-GB"/>
        </w:rPr>
        <w:t>RRM Enhancement</w:t>
      </w:r>
      <w:r>
        <w:rPr>
          <w:sz w:val="20"/>
          <w:szCs w:val="20"/>
          <w:lang w:val="en-GB"/>
        </w:rPr>
        <w:t xml:space="preserve"> </w:t>
      </w:r>
      <w:r>
        <w:rPr>
          <w:sz w:val="20"/>
          <w:szCs w:val="20"/>
          <w:lang w:eastAsia="zh-CN"/>
        </w:rPr>
        <w:t xml:space="preserve">for larger CC number </w:t>
      </w:r>
      <w:r w:rsidR="009D6AD1" w:rsidRPr="00E606F8">
        <w:rPr>
          <w:sz w:val="20"/>
          <w:szCs w:val="20"/>
          <w:lang w:val="en-GB"/>
        </w:rPr>
        <w:t>[RAN4]</w:t>
      </w:r>
    </w:p>
    <w:p w14:paraId="798A04B0" w14:textId="67EEA1A4" w:rsidR="00875C94" w:rsidRDefault="0031081B" w:rsidP="00E619F3">
      <w:pPr>
        <w:pStyle w:val="ListParagraph"/>
        <w:numPr>
          <w:ilvl w:val="1"/>
          <w:numId w:val="9"/>
        </w:numPr>
        <w:spacing w:after="120"/>
        <w:contextualSpacing w:val="0"/>
        <w:rPr>
          <w:kern w:val="24"/>
          <w:sz w:val="20"/>
          <w:szCs w:val="20"/>
        </w:rPr>
      </w:pPr>
      <w:r>
        <w:rPr>
          <w:kern w:val="24"/>
          <w:sz w:val="20"/>
          <w:szCs w:val="20"/>
        </w:rPr>
        <w:t>Study and, if necessary,</w:t>
      </w:r>
      <w:r w:rsidR="00D83461" w:rsidRPr="00D83461">
        <w:rPr>
          <w:kern w:val="24"/>
          <w:sz w:val="20"/>
          <w:szCs w:val="20"/>
        </w:rPr>
        <w:t xml:space="preserve"> introduc</w:t>
      </w:r>
      <w:r>
        <w:rPr>
          <w:kern w:val="24"/>
          <w:sz w:val="20"/>
          <w:szCs w:val="20"/>
        </w:rPr>
        <w:t>e</w:t>
      </w:r>
      <w:r w:rsidR="00D83461" w:rsidRPr="00D83461">
        <w:rPr>
          <w:kern w:val="24"/>
          <w:sz w:val="20"/>
          <w:szCs w:val="20"/>
        </w:rPr>
        <w:t xml:space="preserve"> UE capability </w:t>
      </w:r>
      <w:r>
        <w:rPr>
          <w:kern w:val="24"/>
          <w:sz w:val="20"/>
          <w:szCs w:val="20"/>
        </w:rPr>
        <w:t xml:space="preserve">with </w:t>
      </w:r>
      <w:r w:rsidR="00D83461" w:rsidRPr="00D83461">
        <w:rPr>
          <w:kern w:val="24"/>
          <w:sz w:val="20"/>
          <w:szCs w:val="20"/>
        </w:rPr>
        <w:t>searcher number greater than 2</w:t>
      </w:r>
      <w:r>
        <w:rPr>
          <w:kern w:val="24"/>
          <w:sz w:val="20"/>
          <w:szCs w:val="20"/>
        </w:rPr>
        <w:t xml:space="preserve"> and </w:t>
      </w:r>
      <w:r w:rsidR="00D83461">
        <w:rPr>
          <w:kern w:val="24"/>
          <w:sz w:val="20"/>
          <w:szCs w:val="20"/>
        </w:rPr>
        <w:t xml:space="preserve">specify </w:t>
      </w:r>
      <w:r w:rsidR="00D83461" w:rsidRPr="00D83461">
        <w:rPr>
          <w:kern w:val="24"/>
          <w:sz w:val="20"/>
          <w:szCs w:val="20"/>
        </w:rPr>
        <w:t>the corresponding new RRM requirements</w:t>
      </w:r>
    </w:p>
    <w:p w14:paraId="027E76C8" w14:textId="14F44E07" w:rsidR="007E5F31" w:rsidRPr="00D83461" w:rsidRDefault="007E5F31">
      <w:pPr>
        <w:pStyle w:val="ListParagraph"/>
        <w:numPr>
          <w:ilvl w:val="1"/>
          <w:numId w:val="9"/>
        </w:numPr>
        <w:spacing w:after="120"/>
        <w:contextualSpacing w:val="0"/>
        <w:rPr>
          <w:kern w:val="24"/>
          <w:sz w:val="20"/>
          <w:szCs w:val="20"/>
        </w:rPr>
      </w:pPr>
      <w:r>
        <w:rPr>
          <w:kern w:val="24"/>
          <w:sz w:val="20"/>
          <w:szCs w:val="20"/>
        </w:rPr>
        <w:t>Study and specify enhanced</w:t>
      </w:r>
      <w:r w:rsidR="0031081B">
        <w:rPr>
          <w:kern w:val="24"/>
          <w:sz w:val="20"/>
          <w:szCs w:val="20"/>
        </w:rPr>
        <w:t xml:space="preserve"> RRM measurement mechanism and requirements for FR2 intra-band and inter-band CA with large CC number. </w:t>
      </w:r>
      <w:r>
        <w:rPr>
          <w:kern w:val="24"/>
          <w:sz w:val="20"/>
          <w:szCs w:val="20"/>
        </w:rPr>
        <w:t xml:space="preserve"> </w:t>
      </w:r>
    </w:p>
    <w:p w14:paraId="6B32906C" w14:textId="5180AD3B" w:rsidR="009D6AD1" w:rsidRPr="009D6AD1" w:rsidRDefault="009D6AD1" w:rsidP="009D6AD1">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 xml:space="preserve">PUCCH </w:t>
      </w:r>
      <w:proofErr w:type="spellStart"/>
      <w:r w:rsidRPr="009D6AD1">
        <w:rPr>
          <w:bCs/>
          <w:kern w:val="24"/>
          <w:sz w:val="20"/>
          <w:szCs w:val="20"/>
          <w:lang w:val="en-GB"/>
        </w:rPr>
        <w:t>SCell</w:t>
      </w:r>
      <w:proofErr w:type="spellEnd"/>
      <w:r w:rsidRPr="009D6AD1">
        <w:rPr>
          <w:bCs/>
          <w:kern w:val="24"/>
          <w:sz w:val="20"/>
          <w:szCs w:val="20"/>
          <w:lang w:val="en-GB"/>
        </w:rPr>
        <w:t xml:space="preserve"> activation</w:t>
      </w:r>
      <w:r w:rsidR="00E6036F">
        <w:rPr>
          <w:bCs/>
          <w:kern w:val="24"/>
          <w:sz w:val="20"/>
          <w:szCs w:val="20"/>
          <w:lang w:val="en-GB"/>
        </w:rPr>
        <w:t>/deactivation</w:t>
      </w:r>
      <w:r>
        <w:rPr>
          <w:bCs/>
          <w:kern w:val="24"/>
          <w:sz w:val="20"/>
          <w:szCs w:val="20"/>
          <w:lang w:val="en-GB"/>
        </w:rPr>
        <w:t xml:space="preserve"> </w:t>
      </w:r>
      <w:r w:rsidR="003639A9">
        <w:rPr>
          <w:bCs/>
          <w:kern w:val="24"/>
          <w:sz w:val="20"/>
          <w:szCs w:val="20"/>
          <w:lang w:val="en-GB"/>
        </w:rPr>
        <w:t>[</w:t>
      </w:r>
      <w:r>
        <w:rPr>
          <w:bCs/>
          <w:kern w:val="24"/>
          <w:sz w:val="20"/>
          <w:szCs w:val="20"/>
          <w:lang w:val="en-GB"/>
        </w:rPr>
        <w:t>RAN4</w:t>
      </w:r>
      <w:r w:rsidR="003639A9">
        <w:rPr>
          <w:bCs/>
          <w:kern w:val="24"/>
          <w:sz w:val="20"/>
          <w:szCs w:val="20"/>
          <w:lang w:val="en-GB"/>
        </w:rPr>
        <w:t>]</w:t>
      </w:r>
    </w:p>
    <w:p w14:paraId="39F7C5EA" w14:textId="77777777" w:rsidR="009D6AD1" w:rsidRP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(including valid TA and invalid TA)</w:t>
      </w:r>
    </w:p>
    <w:p w14:paraId="7170630B" w14:textId="77777777" w:rsidR="009D6AD1" w:rsidRP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 xml:space="preserve"> (including valid TA and invalid TA)</w:t>
      </w:r>
    </w:p>
    <w:p w14:paraId="7F94904F" w14:textId="77777777" w:rsidR="009D6AD1" w:rsidRP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p>
    <w:p w14:paraId="379DEA0E" w14:textId="01711586" w:rsidR="009D6AD1" w:rsidRP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w:t>
      </w:r>
    </w:p>
    <w:p w14:paraId="4028EC29" w14:textId="26B5C90E" w:rsidR="009D6AD1" w:rsidRPr="009D6AD1" w:rsidRDefault="009D6AD1" w:rsidP="009D6AD1">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SRS antenna port switching</w:t>
      </w:r>
      <w:r w:rsidR="003639A9">
        <w:rPr>
          <w:bCs/>
          <w:kern w:val="24"/>
          <w:sz w:val="20"/>
          <w:szCs w:val="20"/>
          <w:lang w:val="en-GB"/>
        </w:rPr>
        <w:t xml:space="preserve"> [RAN4]</w:t>
      </w:r>
    </w:p>
    <w:p w14:paraId="6A746EBF" w14:textId="76F548F7" w:rsid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Specify RRM requirement for SRS antenna port switching.</w:t>
      </w:r>
    </w:p>
    <w:p w14:paraId="3AFD1DFF" w14:textId="0E627002" w:rsidR="00956FFE" w:rsidRDefault="00956FFE" w:rsidP="00956FFE">
      <w:pPr>
        <w:pStyle w:val="NormalWeb"/>
        <w:numPr>
          <w:ilvl w:val="0"/>
          <w:numId w:val="10"/>
        </w:numPr>
        <w:spacing w:before="0" w:beforeAutospacing="0" w:after="120" w:afterAutospacing="0"/>
        <w:rPr>
          <w:bCs/>
          <w:kern w:val="24"/>
          <w:sz w:val="20"/>
          <w:szCs w:val="20"/>
          <w:lang w:val="en-GB"/>
        </w:rPr>
      </w:pPr>
      <w:r w:rsidRPr="00956FFE">
        <w:rPr>
          <w:bCs/>
          <w:kern w:val="24"/>
          <w:sz w:val="20"/>
          <w:szCs w:val="20"/>
          <w:lang w:val="en-GB"/>
        </w:rPr>
        <w:t>IDLE mode requirement for SMTC2-LP</w:t>
      </w:r>
      <w:r w:rsidR="00CE42C2">
        <w:rPr>
          <w:bCs/>
          <w:kern w:val="24"/>
          <w:sz w:val="20"/>
          <w:szCs w:val="20"/>
          <w:lang w:val="en-GB"/>
        </w:rPr>
        <w:t xml:space="preserve"> [RAN4]</w:t>
      </w:r>
    </w:p>
    <w:p w14:paraId="52A30399" w14:textId="57CBB81F" w:rsidR="00FE613F" w:rsidRPr="00521187" w:rsidRDefault="003D77B3" w:rsidP="00521187">
      <w:pPr>
        <w:pStyle w:val="ListParagraph"/>
        <w:numPr>
          <w:ilvl w:val="1"/>
          <w:numId w:val="9"/>
        </w:numPr>
        <w:spacing w:after="120"/>
        <w:contextualSpacing w:val="0"/>
        <w:rPr>
          <w:kern w:val="24"/>
          <w:sz w:val="20"/>
          <w:szCs w:val="20"/>
        </w:rPr>
      </w:pPr>
      <w:r w:rsidRPr="00521187">
        <w:rPr>
          <w:kern w:val="24"/>
          <w:sz w:val="20"/>
          <w:szCs w:val="20"/>
        </w:rPr>
        <w:lastRenderedPageBreak/>
        <w:t>Specify corresponding RRM requirement for SMTC2-LP in IDLE mode</w:t>
      </w:r>
    </w:p>
    <w:p w14:paraId="7BACC8BC" w14:textId="48BBF701" w:rsidR="00A1167A" w:rsidRPr="00521187" w:rsidRDefault="00A1167A" w:rsidP="00521187">
      <w:pPr>
        <w:pStyle w:val="NormalWeb"/>
        <w:numPr>
          <w:ilvl w:val="0"/>
          <w:numId w:val="10"/>
        </w:numPr>
        <w:spacing w:before="0" w:beforeAutospacing="0" w:after="120" w:afterAutospacing="0"/>
        <w:rPr>
          <w:bCs/>
          <w:kern w:val="24"/>
          <w:sz w:val="20"/>
          <w:szCs w:val="20"/>
          <w:lang w:val="en-GB"/>
        </w:rPr>
      </w:pPr>
      <w:r w:rsidRPr="00521187">
        <w:rPr>
          <w:bCs/>
          <w:kern w:val="24"/>
          <w:sz w:val="20"/>
          <w:szCs w:val="20"/>
          <w:lang w:val="en-GB"/>
        </w:rPr>
        <w:t xml:space="preserve">TCI switching enhancement in </w:t>
      </w:r>
      <w:r w:rsidR="0031081B">
        <w:rPr>
          <w:bCs/>
          <w:kern w:val="24"/>
          <w:sz w:val="20"/>
          <w:szCs w:val="20"/>
          <w:lang w:val="en-GB"/>
        </w:rPr>
        <w:t>REL-17</w:t>
      </w:r>
      <w:r w:rsidR="00CE42C2" w:rsidRPr="00521187">
        <w:rPr>
          <w:bCs/>
          <w:kern w:val="24"/>
          <w:sz w:val="20"/>
          <w:szCs w:val="20"/>
          <w:lang w:val="en-GB"/>
        </w:rPr>
        <w:t xml:space="preserve"> [RAN4</w:t>
      </w:r>
      <w:r w:rsidR="00ED522A" w:rsidRPr="00E606F8">
        <w:rPr>
          <w:bCs/>
          <w:kern w:val="24"/>
          <w:sz w:val="20"/>
          <w:szCs w:val="20"/>
          <w:lang w:val="en-GB"/>
        </w:rPr>
        <w:t>, RAN1</w:t>
      </w:r>
      <w:r w:rsidR="00CE42C2" w:rsidRPr="00521187">
        <w:rPr>
          <w:bCs/>
          <w:kern w:val="24"/>
          <w:sz w:val="20"/>
          <w:szCs w:val="20"/>
          <w:lang w:val="en-GB"/>
        </w:rPr>
        <w:t>]</w:t>
      </w:r>
    </w:p>
    <w:p w14:paraId="5D107CA9" w14:textId="77777777" w:rsidR="00521187" w:rsidRDefault="00CE42C2" w:rsidP="00521187">
      <w:pPr>
        <w:pStyle w:val="ListParagraph"/>
        <w:numPr>
          <w:ilvl w:val="1"/>
          <w:numId w:val="9"/>
        </w:numPr>
        <w:spacing w:after="120"/>
        <w:contextualSpacing w:val="0"/>
        <w:rPr>
          <w:kern w:val="24"/>
          <w:sz w:val="20"/>
          <w:szCs w:val="20"/>
        </w:rPr>
      </w:pPr>
      <w:r w:rsidRPr="00521187">
        <w:rPr>
          <w:kern w:val="24"/>
          <w:sz w:val="20"/>
          <w:szCs w:val="20"/>
        </w:rPr>
        <w:t xml:space="preserve">Work on the feasibility of enhancement </w:t>
      </w:r>
      <w:r w:rsidR="00521187" w:rsidRPr="00521187">
        <w:rPr>
          <w:kern w:val="24"/>
          <w:sz w:val="20"/>
          <w:szCs w:val="20"/>
        </w:rPr>
        <w:t xml:space="preserve">to maintain the UE reception and transmission during the period (or part of period) of </w:t>
      </w:r>
      <w:r w:rsidRPr="00521187">
        <w:rPr>
          <w:kern w:val="24"/>
          <w:sz w:val="20"/>
          <w:szCs w:val="20"/>
        </w:rPr>
        <w:t>MAC CE based</w:t>
      </w:r>
      <w:r w:rsidR="00521187" w:rsidRPr="00521187">
        <w:rPr>
          <w:kern w:val="24"/>
          <w:sz w:val="20"/>
          <w:szCs w:val="20"/>
        </w:rPr>
        <w:t xml:space="preserve"> TCI switching </w:t>
      </w:r>
    </w:p>
    <w:p w14:paraId="647B8054" w14:textId="2B4C2251" w:rsidR="00521187" w:rsidRPr="00521187" w:rsidRDefault="00521187" w:rsidP="00521187">
      <w:pPr>
        <w:pStyle w:val="ListParagraph"/>
        <w:numPr>
          <w:ilvl w:val="1"/>
          <w:numId w:val="9"/>
        </w:numPr>
        <w:spacing w:after="120"/>
        <w:contextualSpacing w:val="0"/>
        <w:rPr>
          <w:kern w:val="24"/>
          <w:sz w:val="20"/>
          <w:szCs w:val="20"/>
        </w:rPr>
      </w:pPr>
      <w:r w:rsidRPr="00521187">
        <w:rPr>
          <w:kern w:val="24"/>
          <w:sz w:val="20"/>
          <w:szCs w:val="20"/>
        </w:rPr>
        <w:t>Work on the feasibility of enhancement to maintain the UE reception and transmission during the period (or part of period) of RRC based</w:t>
      </w:r>
      <w:r w:rsidR="00CE42C2" w:rsidRPr="00521187">
        <w:rPr>
          <w:kern w:val="24"/>
          <w:sz w:val="20"/>
          <w:szCs w:val="20"/>
        </w:rPr>
        <w:t xml:space="preserve"> TCI switching </w:t>
      </w:r>
    </w:p>
    <w:p w14:paraId="131FE43B" w14:textId="6537EF92" w:rsidR="006B7641" w:rsidRPr="00521187" w:rsidRDefault="006B7641" w:rsidP="006B7641">
      <w:pPr>
        <w:pStyle w:val="NormalWeb"/>
        <w:numPr>
          <w:ilvl w:val="0"/>
          <w:numId w:val="10"/>
        </w:numPr>
        <w:spacing w:before="0" w:beforeAutospacing="0" w:after="120" w:afterAutospacing="0"/>
        <w:rPr>
          <w:bCs/>
          <w:kern w:val="24"/>
          <w:sz w:val="20"/>
          <w:szCs w:val="20"/>
          <w:lang w:val="en-GB"/>
        </w:rPr>
      </w:pPr>
      <w:r>
        <w:rPr>
          <w:bCs/>
          <w:kern w:val="24"/>
          <w:sz w:val="20"/>
          <w:szCs w:val="20"/>
          <w:lang w:val="en-GB"/>
        </w:rPr>
        <w:t>CGI reading enhancements</w:t>
      </w:r>
      <w:r w:rsidR="00DC4D60">
        <w:rPr>
          <w:bCs/>
          <w:kern w:val="24"/>
          <w:sz w:val="20"/>
          <w:szCs w:val="20"/>
          <w:lang w:val="en-GB"/>
        </w:rPr>
        <w:t xml:space="preserve"> [RAN4, RAN2]</w:t>
      </w:r>
    </w:p>
    <w:p w14:paraId="49837696" w14:textId="77777777" w:rsidR="006B7641" w:rsidRDefault="006B7641" w:rsidP="006B7641">
      <w:pPr>
        <w:pStyle w:val="NormalWeb"/>
        <w:numPr>
          <w:ilvl w:val="1"/>
          <w:numId w:val="9"/>
        </w:numPr>
        <w:spacing w:before="0" w:beforeAutospacing="0" w:after="120" w:afterAutospacing="0"/>
        <w:rPr>
          <w:bCs/>
          <w:kern w:val="24"/>
          <w:sz w:val="20"/>
          <w:szCs w:val="20"/>
          <w:lang w:val="en-GB"/>
        </w:rPr>
      </w:pPr>
      <w:r>
        <w:rPr>
          <w:bCs/>
          <w:kern w:val="24"/>
          <w:sz w:val="20"/>
          <w:szCs w:val="20"/>
          <w:lang w:val="en-GB" w:eastAsia="zh-CN"/>
        </w:rPr>
        <w:t>Specify requirements for reporting the CGI of a cell using CCA in the downlink</w:t>
      </w:r>
    </w:p>
    <w:p w14:paraId="53693973" w14:textId="474183E2" w:rsidR="006B7641" w:rsidRDefault="006B7641" w:rsidP="006B7641">
      <w:pPr>
        <w:pStyle w:val="NormalWeb"/>
        <w:numPr>
          <w:ilvl w:val="1"/>
          <w:numId w:val="9"/>
        </w:numPr>
        <w:spacing w:before="0" w:beforeAutospacing="0" w:after="120" w:afterAutospacing="0"/>
        <w:rPr>
          <w:bCs/>
          <w:kern w:val="24"/>
          <w:sz w:val="20"/>
          <w:szCs w:val="20"/>
          <w:lang w:val="en-GB"/>
        </w:rPr>
      </w:pPr>
      <w:r>
        <w:rPr>
          <w:bCs/>
          <w:kern w:val="24"/>
          <w:sz w:val="20"/>
          <w:szCs w:val="20"/>
          <w:lang w:val="en-GB" w:eastAsia="zh-CN"/>
        </w:rPr>
        <w:t>Investigate enhancements to minimi</w:t>
      </w:r>
      <w:r w:rsidR="001A0784">
        <w:rPr>
          <w:bCs/>
          <w:kern w:val="24"/>
          <w:sz w:val="20"/>
          <w:szCs w:val="20"/>
          <w:lang w:val="en-GB" w:eastAsia="zh-CN"/>
        </w:rPr>
        <w:t>z</w:t>
      </w:r>
      <w:r>
        <w:rPr>
          <w:bCs/>
          <w:kern w:val="24"/>
          <w:sz w:val="20"/>
          <w:szCs w:val="20"/>
          <w:lang w:val="en-GB" w:eastAsia="zh-CN"/>
        </w:rPr>
        <w:t>e interruptions in SIB1 decoding based on providing UE with assistance information on potential occasions when SIB1 will and will not be scheduled using the SI-RNTI</w:t>
      </w:r>
    </w:p>
    <w:p w14:paraId="06CDCC45" w14:textId="77777777" w:rsidR="006B7641" w:rsidRDefault="006B7641" w:rsidP="006B7641">
      <w:pPr>
        <w:pStyle w:val="NormalWeb"/>
        <w:numPr>
          <w:ilvl w:val="2"/>
          <w:numId w:val="9"/>
        </w:numPr>
        <w:spacing w:before="0" w:beforeAutospacing="0" w:after="120" w:afterAutospacing="0"/>
        <w:rPr>
          <w:bCs/>
          <w:kern w:val="24"/>
          <w:sz w:val="20"/>
          <w:szCs w:val="20"/>
          <w:lang w:val="en-GB"/>
        </w:rPr>
      </w:pPr>
      <w:r>
        <w:rPr>
          <w:bCs/>
          <w:kern w:val="24"/>
          <w:sz w:val="20"/>
          <w:szCs w:val="20"/>
          <w:lang w:val="en-GB" w:eastAsia="zh-CN"/>
        </w:rPr>
        <w:t>The investigation should assume that all cells on a frequency layer will use the same occasions for potential SIB1 transmission</w:t>
      </w:r>
    </w:p>
    <w:p w14:paraId="20221E3A" w14:textId="77777777" w:rsidR="006B7641" w:rsidRDefault="006B7641" w:rsidP="006B7641">
      <w:pPr>
        <w:pStyle w:val="NormalWeb"/>
        <w:numPr>
          <w:ilvl w:val="2"/>
          <w:numId w:val="9"/>
        </w:numPr>
        <w:spacing w:before="0" w:beforeAutospacing="0" w:after="120" w:afterAutospacing="0"/>
        <w:rPr>
          <w:bCs/>
          <w:kern w:val="24"/>
          <w:sz w:val="20"/>
          <w:szCs w:val="20"/>
          <w:lang w:val="en-GB"/>
        </w:rPr>
      </w:pPr>
      <w:r>
        <w:rPr>
          <w:bCs/>
          <w:kern w:val="24"/>
          <w:sz w:val="20"/>
          <w:szCs w:val="20"/>
          <w:lang w:val="en-GB" w:eastAsia="zh-CN"/>
        </w:rPr>
        <w:t>According to implementation, the assistance information may also be used by the UE for other procedures involving SIB1 decoding such as reducing power consumption during reselection, however this does not impact specification requirements.</w:t>
      </w:r>
    </w:p>
    <w:p w14:paraId="57EE6286" w14:textId="2F7C691D" w:rsidR="006B7641" w:rsidRPr="006B7641" w:rsidRDefault="006B7641" w:rsidP="006B7641">
      <w:pPr>
        <w:pStyle w:val="NormalWeb"/>
        <w:numPr>
          <w:ilvl w:val="0"/>
          <w:numId w:val="10"/>
        </w:numPr>
        <w:spacing w:before="0" w:beforeAutospacing="0" w:after="120" w:afterAutospacing="0"/>
        <w:rPr>
          <w:bCs/>
          <w:kern w:val="24"/>
          <w:sz w:val="20"/>
          <w:szCs w:val="20"/>
          <w:lang w:val="en-GB"/>
        </w:rPr>
      </w:pPr>
      <w:r w:rsidRPr="006B7641">
        <w:rPr>
          <w:bCs/>
          <w:kern w:val="24"/>
          <w:sz w:val="20"/>
          <w:szCs w:val="20"/>
          <w:lang w:val="en-GB"/>
        </w:rPr>
        <w:t xml:space="preserve"> Measurement gap enhancements for NR-U</w:t>
      </w:r>
      <w:r w:rsidR="00DC4D60">
        <w:rPr>
          <w:bCs/>
          <w:kern w:val="24"/>
          <w:sz w:val="20"/>
          <w:szCs w:val="20"/>
          <w:lang w:val="en-GB"/>
        </w:rPr>
        <w:t xml:space="preserve"> [RAN4, RAN2]</w:t>
      </w:r>
    </w:p>
    <w:p w14:paraId="6F468525" w14:textId="77777777" w:rsidR="006B7641" w:rsidRPr="00FE7CA4" w:rsidRDefault="006B7641" w:rsidP="006B7641">
      <w:pPr>
        <w:pStyle w:val="ListParagraph"/>
        <w:numPr>
          <w:ilvl w:val="1"/>
          <w:numId w:val="9"/>
        </w:numPr>
        <w:spacing w:before="120" w:after="120"/>
        <w:jc w:val="both"/>
        <w:rPr>
          <w:sz w:val="20"/>
          <w:szCs w:val="20"/>
          <w:lang w:val="en-GB"/>
        </w:rPr>
      </w:pPr>
      <w:r>
        <w:rPr>
          <w:sz w:val="20"/>
          <w:szCs w:val="20"/>
          <w:lang w:val="en-GB"/>
        </w:rPr>
        <w:t>Specify requirements for UEs capable of independent RF operation (i.e. without interruptions) between licenced and unlicensed bands. This capability between licenced FR1 bands and NR-U bands above 5GHz would be analogous to the per FR measurement gap capability between FR1 and FR2.</w:t>
      </w:r>
    </w:p>
    <w:p w14:paraId="3040A967" w14:textId="77777777" w:rsidR="002E170F" w:rsidRDefault="002E170F" w:rsidP="002E170F">
      <w:pPr>
        <w:spacing w:after="120"/>
        <w:rPr>
          <w:kern w:val="24"/>
          <w:highlight w:val="yellow"/>
        </w:rPr>
      </w:pPr>
    </w:p>
    <w:p w14:paraId="57659673" w14:textId="42AF6B0D" w:rsidR="0031081B" w:rsidRPr="00E619F3" w:rsidRDefault="0031081B" w:rsidP="00E619F3">
      <w:pPr>
        <w:spacing w:after="120"/>
        <w:rPr>
          <w:b/>
          <w:bCs/>
          <w:kern w:val="24"/>
          <w:highlight w:val="yellow"/>
          <w:u w:val="single"/>
        </w:rPr>
      </w:pPr>
      <w:r w:rsidRPr="0031081B">
        <w:rPr>
          <w:b/>
          <w:bCs/>
          <w:kern w:val="24"/>
          <w:highlight w:val="yellow"/>
          <w:u w:val="single"/>
        </w:rPr>
        <w:t xml:space="preserve">Depending on the eventually </w:t>
      </w:r>
      <w:r>
        <w:rPr>
          <w:b/>
          <w:bCs/>
          <w:kern w:val="24"/>
          <w:highlight w:val="yellow"/>
          <w:u w:val="single"/>
        </w:rPr>
        <w:t>REL-16</w:t>
      </w:r>
      <w:r w:rsidRPr="0031081B">
        <w:rPr>
          <w:b/>
          <w:bCs/>
          <w:kern w:val="24"/>
          <w:highlight w:val="yellow"/>
          <w:u w:val="single"/>
        </w:rPr>
        <w:t xml:space="preserve"> progress, there can be some potential leftover issues to be further discussed in </w:t>
      </w:r>
      <w:r>
        <w:rPr>
          <w:b/>
          <w:bCs/>
          <w:kern w:val="24"/>
          <w:highlight w:val="yellow"/>
          <w:u w:val="single"/>
        </w:rPr>
        <w:t>REL-17</w:t>
      </w:r>
      <w:r w:rsidRPr="00E619F3">
        <w:rPr>
          <w:b/>
          <w:bCs/>
          <w:kern w:val="24"/>
          <w:highlight w:val="yellow"/>
          <w:u w:val="single"/>
        </w:rPr>
        <w:t>:</w:t>
      </w:r>
    </w:p>
    <w:p w14:paraId="1ADA47C1" w14:textId="7267E42E" w:rsidR="00BD3BA1" w:rsidRPr="00521187" w:rsidRDefault="0031081B" w:rsidP="00521187">
      <w:pPr>
        <w:pStyle w:val="NormalWeb"/>
        <w:numPr>
          <w:ilvl w:val="0"/>
          <w:numId w:val="27"/>
        </w:numPr>
        <w:spacing w:before="0" w:beforeAutospacing="0" w:after="120" w:afterAutospacing="0"/>
        <w:rPr>
          <w:bCs/>
          <w:kern w:val="24"/>
          <w:sz w:val="20"/>
          <w:szCs w:val="20"/>
          <w:lang w:val="en-GB"/>
        </w:rPr>
      </w:pPr>
      <w:r>
        <w:rPr>
          <w:bCs/>
          <w:kern w:val="24"/>
          <w:sz w:val="20"/>
          <w:szCs w:val="20"/>
          <w:lang w:val="en-GB"/>
        </w:rPr>
        <w:t>Potential r</w:t>
      </w:r>
      <w:r w:rsidR="00BD3BA1" w:rsidRPr="00521187">
        <w:rPr>
          <w:bCs/>
          <w:kern w:val="24"/>
          <w:sz w:val="20"/>
          <w:szCs w:val="20"/>
          <w:lang w:val="en-GB"/>
        </w:rPr>
        <w:t>emaining issues f</w:t>
      </w:r>
      <w:r>
        <w:rPr>
          <w:bCs/>
          <w:kern w:val="24"/>
          <w:sz w:val="20"/>
          <w:szCs w:val="20"/>
          <w:lang w:val="en-GB"/>
        </w:rPr>
        <w:t>or</w:t>
      </w:r>
      <w:r w:rsidR="00BD3BA1" w:rsidRPr="00521187">
        <w:rPr>
          <w:bCs/>
          <w:kern w:val="24"/>
          <w:sz w:val="20"/>
          <w:szCs w:val="20"/>
          <w:lang w:val="en-GB"/>
        </w:rPr>
        <w:t xml:space="preserve"> CSI-RS L3 measurement</w:t>
      </w:r>
      <w:r>
        <w:rPr>
          <w:bCs/>
          <w:kern w:val="24"/>
          <w:sz w:val="20"/>
          <w:szCs w:val="20"/>
          <w:lang w:val="en-GB"/>
        </w:rPr>
        <w:t xml:space="preserve"> if no agreement can be reached in REL-16</w:t>
      </w:r>
      <w:r w:rsidR="00DC4D60">
        <w:rPr>
          <w:bCs/>
          <w:kern w:val="24"/>
          <w:sz w:val="20"/>
          <w:szCs w:val="20"/>
          <w:lang w:val="en-GB"/>
        </w:rPr>
        <w:t xml:space="preserve"> [RAN4]</w:t>
      </w:r>
    </w:p>
    <w:p w14:paraId="7F54652C" w14:textId="2435F38D" w:rsidR="00E606F8" w:rsidRPr="00E606F8" w:rsidRDefault="00E606F8" w:rsidP="00E606F8">
      <w:pPr>
        <w:pStyle w:val="ListParagraph"/>
        <w:numPr>
          <w:ilvl w:val="1"/>
          <w:numId w:val="9"/>
        </w:numPr>
        <w:spacing w:after="120"/>
        <w:contextualSpacing w:val="0"/>
        <w:rPr>
          <w:bCs/>
          <w:kern w:val="24"/>
          <w:sz w:val="20"/>
          <w:szCs w:val="20"/>
          <w:lang w:val="en-GB"/>
        </w:rPr>
      </w:pPr>
      <w:r w:rsidRPr="00E606F8">
        <w:rPr>
          <w:bCs/>
          <w:kern w:val="24"/>
          <w:sz w:val="20"/>
          <w:szCs w:val="20"/>
          <w:lang w:val="en-GB"/>
        </w:rPr>
        <w:t>Necessity to define requirements for {D=1 with PRBs</w:t>
      </w:r>
      <w:r w:rsidR="00B46014">
        <w:rPr>
          <w:bCs/>
          <w:kern w:val="24"/>
          <w:sz w:val="20"/>
          <w:szCs w:val="20"/>
          <w:lang w:val="en-GB"/>
        </w:rPr>
        <w:t xml:space="preserve"> </w:t>
      </w:r>
      <w:r w:rsidR="00B46014">
        <w:rPr>
          <w:rFonts w:hint="eastAsia"/>
          <w:bCs/>
          <w:kern w:val="24"/>
          <w:sz w:val="20"/>
          <w:szCs w:val="20"/>
          <w:lang w:val="en-GB"/>
        </w:rPr>
        <w:t>≥</w:t>
      </w:r>
      <w:r w:rsidRPr="00E606F8">
        <w:rPr>
          <w:bCs/>
          <w:kern w:val="24"/>
          <w:sz w:val="20"/>
          <w:szCs w:val="20"/>
          <w:lang w:val="en-GB"/>
        </w:rPr>
        <w:t xml:space="preserve"> 96}</w:t>
      </w:r>
      <w:r w:rsidR="00B46014">
        <w:rPr>
          <w:bCs/>
          <w:kern w:val="24"/>
          <w:sz w:val="20"/>
          <w:szCs w:val="20"/>
          <w:lang w:val="en-GB"/>
        </w:rPr>
        <w:t xml:space="preserve"> </w:t>
      </w:r>
    </w:p>
    <w:p w14:paraId="63BA3841" w14:textId="77777777" w:rsidR="00E606F8" w:rsidRPr="00E606F8" w:rsidRDefault="00E606F8" w:rsidP="00E606F8">
      <w:pPr>
        <w:pStyle w:val="ListParagraph"/>
        <w:numPr>
          <w:ilvl w:val="1"/>
          <w:numId w:val="9"/>
        </w:numPr>
        <w:spacing w:after="120"/>
        <w:contextualSpacing w:val="0"/>
        <w:rPr>
          <w:bCs/>
          <w:kern w:val="24"/>
          <w:sz w:val="20"/>
          <w:szCs w:val="20"/>
          <w:lang w:val="en-GB"/>
        </w:rPr>
      </w:pPr>
      <w:r w:rsidRPr="00E606F8">
        <w:rPr>
          <w:bCs/>
          <w:kern w:val="24"/>
          <w:sz w:val="20"/>
          <w:szCs w:val="20"/>
          <w:lang w:val="en-GB"/>
        </w:rPr>
        <w:t xml:space="preserve">New UE capability </w:t>
      </w:r>
    </w:p>
    <w:p w14:paraId="7A0CFC56" w14:textId="77777777" w:rsidR="00E606F8" w:rsidRPr="00E606F8" w:rsidRDefault="00E606F8" w:rsidP="00E606F8">
      <w:pPr>
        <w:pStyle w:val="ListParagraph"/>
        <w:numPr>
          <w:ilvl w:val="2"/>
          <w:numId w:val="9"/>
        </w:numPr>
        <w:spacing w:after="120"/>
        <w:contextualSpacing w:val="0"/>
        <w:rPr>
          <w:bCs/>
          <w:kern w:val="24"/>
          <w:sz w:val="20"/>
          <w:szCs w:val="20"/>
          <w:lang w:val="en-GB"/>
        </w:rPr>
      </w:pPr>
      <w:r w:rsidRPr="00E606F8">
        <w:rPr>
          <w:bCs/>
          <w:kern w:val="24"/>
          <w:sz w:val="20"/>
          <w:szCs w:val="20"/>
          <w:lang w:val="en-GB"/>
        </w:rPr>
        <w:t>on the simultaneous reception of CSI-RS of neighbour cell and SSB of serving cell</w:t>
      </w:r>
    </w:p>
    <w:p w14:paraId="5F397091" w14:textId="77777777" w:rsidR="00E606F8" w:rsidRPr="00E606F8" w:rsidRDefault="00E606F8" w:rsidP="00E606F8">
      <w:pPr>
        <w:pStyle w:val="ListParagraph"/>
        <w:numPr>
          <w:ilvl w:val="2"/>
          <w:numId w:val="9"/>
        </w:numPr>
        <w:spacing w:after="120"/>
        <w:contextualSpacing w:val="0"/>
        <w:rPr>
          <w:bCs/>
          <w:kern w:val="24"/>
          <w:sz w:val="20"/>
          <w:szCs w:val="20"/>
          <w:lang w:val="en-GB"/>
        </w:rPr>
      </w:pPr>
      <w:r w:rsidRPr="00E606F8">
        <w:rPr>
          <w:bCs/>
          <w:kern w:val="24"/>
          <w:sz w:val="20"/>
          <w:szCs w:val="20"/>
          <w:lang w:val="en-GB"/>
        </w:rPr>
        <w:t>minimum separation between two slots with CSI-RS resources</w:t>
      </w:r>
    </w:p>
    <w:p w14:paraId="406541A6" w14:textId="3C4E0BA1" w:rsidR="00DC4D60" w:rsidRPr="00DC4D60" w:rsidRDefault="00DC4D60" w:rsidP="00DC4D60">
      <w:pPr>
        <w:pStyle w:val="ListParagraph"/>
        <w:numPr>
          <w:ilvl w:val="1"/>
          <w:numId w:val="9"/>
        </w:numPr>
        <w:spacing w:after="120"/>
        <w:contextualSpacing w:val="0"/>
        <w:rPr>
          <w:bCs/>
          <w:kern w:val="24"/>
          <w:sz w:val="20"/>
          <w:szCs w:val="20"/>
          <w:lang w:val="en-GB"/>
        </w:rPr>
      </w:pPr>
      <w:r>
        <w:rPr>
          <w:bCs/>
          <w:kern w:val="24"/>
          <w:sz w:val="20"/>
          <w:szCs w:val="20"/>
          <w:lang w:val="en-GB"/>
        </w:rPr>
        <w:t>Time domain restriction of CSI-RS resources configuration, e.g. CMTC</w:t>
      </w:r>
    </w:p>
    <w:p w14:paraId="28395283" w14:textId="511C2932" w:rsidR="00E606F8" w:rsidRDefault="00E606F8" w:rsidP="00E606F8">
      <w:pPr>
        <w:pStyle w:val="ListParagraph"/>
        <w:numPr>
          <w:ilvl w:val="1"/>
          <w:numId w:val="9"/>
        </w:numPr>
        <w:spacing w:after="120"/>
        <w:contextualSpacing w:val="0"/>
        <w:rPr>
          <w:bCs/>
          <w:kern w:val="24"/>
          <w:sz w:val="20"/>
          <w:szCs w:val="20"/>
          <w:lang w:val="en-GB"/>
        </w:rPr>
      </w:pPr>
      <w:r w:rsidRPr="00E606F8">
        <w:rPr>
          <w:bCs/>
          <w:kern w:val="24"/>
          <w:sz w:val="20"/>
          <w:szCs w:val="20"/>
          <w:lang w:val="en-GB"/>
        </w:rPr>
        <w:t>Scheduling restriction and measurement restriction for CSI-RS measurement</w:t>
      </w:r>
    </w:p>
    <w:p w14:paraId="17FF45C2" w14:textId="31F4CDBE" w:rsidR="00A1167A" w:rsidRPr="00521187" w:rsidRDefault="00A1167A" w:rsidP="00E606F8">
      <w:pPr>
        <w:pStyle w:val="NormalWeb"/>
        <w:numPr>
          <w:ilvl w:val="0"/>
          <w:numId w:val="27"/>
        </w:numPr>
        <w:spacing w:before="0" w:beforeAutospacing="0" w:after="120" w:afterAutospacing="0"/>
        <w:rPr>
          <w:bCs/>
          <w:kern w:val="24"/>
          <w:sz w:val="20"/>
          <w:szCs w:val="20"/>
          <w:lang w:val="en-GB"/>
        </w:rPr>
      </w:pPr>
      <w:r w:rsidRPr="00521187">
        <w:rPr>
          <w:bCs/>
          <w:kern w:val="24"/>
          <w:sz w:val="20"/>
          <w:szCs w:val="20"/>
          <w:lang w:val="en-GB"/>
        </w:rPr>
        <w:t>Inter-band FR2 CA remaining requirements</w:t>
      </w:r>
      <w:r w:rsidR="00DC4D60">
        <w:rPr>
          <w:bCs/>
          <w:kern w:val="24"/>
          <w:sz w:val="20"/>
          <w:szCs w:val="20"/>
          <w:lang w:val="en-GB"/>
        </w:rPr>
        <w:t xml:space="preserve"> [RAN4]</w:t>
      </w:r>
    </w:p>
    <w:p w14:paraId="3723F2AD" w14:textId="3DF0766D" w:rsidR="00A1167A" w:rsidRPr="00521187" w:rsidRDefault="00A1167A" w:rsidP="00521187">
      <w:pPr>
        <w:pStyle w:val="ListParagraph"/>
        <w:numPr>
          <w:ilvl w:val="1"/>
          <w:numId w:val="9"/>
        </w:numPr>
        <w:spacing w:after="120"/>
        <w:contextualSpacing w:val="0"/>
        <w:rPr>
          <w:bCs/>
          <w:kern w:val="24"/>
          <w:sz w:val="20"/>
          <w:szCs w:val="20"/>
          <w:lang w:val="en-GB"/>
        </w:rPr>
      </w:pPr>
      <w:r w:rsidRPr="00521187">
        <w:rPr>
          <w:bCs/>
          <w:kern w:val="24"/>
          <w:sz w:val="20"/>
          <w:szCs w:val="20"/>
          <w:lang w:val="en-GB"/>
        </w:rPr>
        <w:t>CBM</w:t>
      </w:r>
    </w:p>
    <w:p w14:paraId="7921B075" w14:textId="0A83BD4E" w:rsidR="00A1167A" w:rsidRPr="00521187" w:rsidRDefault="00A1167A" w:rsidP="00521187">
      <w:pPr>
        <w:pStyle w:val="ListParagraph"/>
        <w:numPr>
          <w:ilvl w:val="2"/>
          <w:numId w:val="9"/>
        </w:numPr>
        <w:spacing w:after="120"/>
        <w:contextualSpacing w:val="0"/>
        <w:rPr>
          <w:bCs/>
          <w:kern w:val="24"/>
          <w:sz w:val="20"/>
          <w:szCs w:val="20"/>
          <w:lang w:val="en-GB"/>
        </w:rPr>
      </w:pPr>
      <w:r w:rsidRPr="00521187">
        <w:rPr>
          <w:bCs/>
          <w:kern w:val="24"/>
          <w:sz w:val="20"/>
          <w:szCs w:val="20"/>
          <w:lang w:val="en-GB"/>
        </w:rPr>
        <w:t>RRM requirements with CBM</w:t>
      </w:r>
      <w:r w:rsidR="0031081B">
        <w:rPr>
          <w:bCs/>
          <w:kern w:val="24"/>
          <w:sz w:val="20"/>
          <w:szCs w:val="20"/>
          <w:lang w:val="en-GB"/>
        </w:rPr>
        <w:t xml:space="preserve"> if no agreement can be reached in REL-16</w:t>
      </w:r>
    </w:p>
    <w:p w14:paraId="1C7B8200" w14:textId="6C75FB39" w:rsidR="00A1167A" w:rsidRPr="00521187" w:rsidRDefault="00A1167A" w:rsidP="00521187">
      <w:pPr>
        <w:pStyle w:val="ListParagraph"/>
        <w:numPr>
          <w:ilvl w:val="1"/>
          <w:numId w:val="9"/>
        </w:numPr>
        <w:spacing w:after="120"/>
        <w:contextualSpacing w:val="0"/>
        <w:rPr>
          <w:bCs/>
          <w:kern w:val="24"/>
          <w:sz w:val="20"/>
          <w:szCs w:val="20"/>
          <w:lang w:val="en-GB"/>
        </w:rPr>
      </w:pPr>
      <w:r w:rsidRPr="00521187">
        <w:rPr>
          <w:bCs/>
          <w:kern w:val="24"/>
          <w:sz w:val="20"/>
          <w:szCs w:val="20"/>
          <w:lang w:val="en-GB"/>
        </w:rPr>
        <w:t>IBM</w:t>
      </w:r>
    </w:p>
    <w:p w14:paraId="4936F977" w14:textId="2977983B" w:rsidR="00A1167A" w:rsidRDefault="00A1167A" w:rsidP="00521187">
      <w:pPr>
        <w:pStyle w:val="ListParagraph"/>
        <w:numPr>
          <w:ilvl w:val="2"/>
          <w:numId w:val="9"/>
        </w:numPr>
        <w:spacing w:after="120"/>
        <w:contextualSpacing w:val="0"/>
        <w:rPr>
          <w:bCs/>
          <w:kern w:val="24"/>
          <w:sz w:val="20"/>
          <w:szCs w:val="20"/>
          <w:lang w:val="en-GB"/>
        </w:rPr>
      </w:pPr>
      <w:r w:rsidRPr="00521187">
        <w:rPr>
          <w:bCs/>
          <w:kern w:val="24"/>
          <w:sz w:val="20"/>
          <w:szCs w:val="20"/>
          <w:lang w:val="en-GB"/>
        </w:rPr>
        <w:t xml:space="preserve">Multiple </w:t>
      </w:r>
      <w:proofErr w:type="spellStart"/>
      <w:r w:rsidRPr="00521187">
        <w:rPr>
          <w:bCs/>
          <w:kern w:val="24"/>
          <w:sz w:val="20"/>
          <w:szCs w:val="20"/>
          <w:lang w:val="en-GB"/>
        </w:rPr>
        <w:t>S</w:t>
      </w:r>
      <w:r w:rsidR="00553E17">
        <w:rPr>
          <w:bCs/>
          <w:kern w:val="24"/>
          <w:sz w:val="20"/>
          <w:szCs w:val="20"/>
          <w:lang w:val="en-GB"/>
        </w:rPr>
        <w:t>C</w:t>
      </w:r>
      <w:r w:rsidRPr="00521187">
        <w:rPr>
          <w:bCs/>
          <w:kern w:val="24"/>
          <w:sz w:val="20"/>
          <w:szCs w:val="20"/>
          <w:lang w:val="en-GB"/>
        </w:rPr>
        <w:t>ell</w:t>
      </w:r>
      <w:proofErr w:type="spellEnd"/>
      <w:r w:rsidRPr="00521187">
        <w:rPr>
          <w:bCs/>
          <w:kern w:val="24"/>
          <w:sz w:val="20"/>
          <w:szCs w:val="20"/>
          <w:lang w:val="en-GB"/>
        </w:rPr>
        <w:t xml:space="preserve"> activation</w:t>
      </w:r>
      <w:r w:rsidR="007846D0">
        <w:rPr>
          <w:bCs/>
          <w:kern w:val="24"/>
          <w:sz w:val="20"/>
          <w:szCs w:val="20"/>
          <w:lang w:val="en-GB"/>
        </w:rPr>
        <w:t>/deactivation</w:t>
      </w:r>
    </w:p>
    <w:p w14:paraId="6C17E659" w14:textId="6BECD925" w:rsidR="00B46014" w:rsidRPr="00521187" w:rsidRDefault="00B46014" w:rsidP="00521187">
      <w:pPr>
        <w:pStyle w:val="ListParagraph"/>
        <w:numPr>
          <w:ilvl w:val="2"/>
          <w:numId w:val="9"/>
        </w:numPr>
        <w:spacing w:after="120"/>
        <w:contextualSpacing w:val="0"/>
        <w:rPr>
          <w:bCs/>
          <w:kern w:val="24"/>
          <w:sz w:val="20"/>
          <w:szCs w:val="20"/>
          <w:lang w:val="en-GB"/>
        </w:rPr>
      </w:pPr>
      <w:r w:rsidRPr="007846D0">
        <w:rPr>
          <w:bCs/>
          <w:kern w:val="24"/>
          <w:sz w:val="20"/>
          <w:szCs w:val="20"/>
          <w:lang w:val="en-GB"/>
        </w:rPr>
        <w:t>SRS carrier switching requirement</w:t>
      </w:r>
    </w:p>
    <w:p w14:paraId="5D4E1818" w14:textId="483B9CA2" w:rsidR="00A1167A" w:rsidRPr="00521187" w:rsidRDefault="00A1167A" w:rsidP="00521187">
      <w:pPr>
        <w:pStyle w:val="NormalWeb"/>
        <w:numPr>
          <w:ilvl w:val="0"/>
          <w:numId w:val="27"/>
        </w:numPr>
        <w:spacing w:before="0" w:beforeAutospacing="0" w:after="120" w:afterAutospacing="0"/>
        <w:rPr>
          <w:bCs/>
          <w:kern w:val="24"/>
          <w:sz w:val="20"/>
          <w:szCs w:val="20"/>
          <w:lang w:val="en-GB"/>
        </w:rPr>
      </w:pPr>
      <w:r w:rsidRPr="00521187">
        <w:rPr>
          <w:bCs/>
          <w:kern w:val="24"/>
          <w:sz w:val="20"/>
          <w:szCs w:val="20"/>
          <w:lang w:val="en-GB"/>
        </w:rPr>
        <w:t>Remaining issue for UL spatial relation change</w:t>
      </w:r>
      <w:r w:rsidR="00DC4D60">
        <w:rPr>
          <w:bCs/>
          <w:kern w:val="24"/>
          <w:sz w:val="20"/>
          <w:szCs w:val="20"/>
          <w:lang w:val="en-GB"/>
        </w:rPr>
        <w:t xml:space="preserve"> [RAN4]</w:t>
      </w:r>
    </w:p>
    <w:p w14:paraId="620AE6B8" w14:textId="18C95834" w:rsidR="00521187" w:rsidRDefault="00E606F8" w:rsidP="00521187">
      <w:pPr>
        <w:pStyle w:val="NormalWeb"/>
        <w:numPr>
          <w:ilvl w:val="1"/>
          <w:numId w:val="9"/>
        </w:numPr>
        <w:spacing w:before="0" w:beforeAutospacing="0" w:after="120" w:afterAutospacing="0"/>
        <w:rPr>
          <w:bCs/>
          <w:kern w:val="24"/>
          <w:sz w:val="20"/>
          <w:szCs w:val="20"/>
          <w:lang w:val="en-GB"/>
        </w:rPr>
      </w:pPr>
      <w:r>
        <w:rPr>
          <w:bCs/>
          <w:kern w:val="24"/>
          <w:sz w:val="20"/>
          <w:szCs w:val="20"/>
          <w:lang w:val="en-GB" w:eastAsia="zh-CN"/>
        </w:rPr>
        <w:t xml:space="preserve">Corresponding </w:t>
      </w:r>
      <w:r>
        <w:rPr>
          <w:rFonts w:hint="eastAsia"/>
          <w:bCs/>
          <w:kern w:val="24"/>
          <w:sz w:val="20"/>
          <w:szCs w:val="20"/>
          <w:lang w:val="en-GB" w:eastAsia="zh-CN"/>
        </w:rPr>
        <w:t>requirements</w:t>
      </w:r>
      <w:r>
        <w:rPr>
          <w:bCs/>
          <w:kern w:val="24"/>
          <w:sz w:val="20"/>
          <w:szCs w:val="20"/>
          <w:lang w:val="en-GB" w:eastAsia="zh-CN"/>
        </w:rPr>
        <w:t xml:space="preserve"> </w:t>
      </w:r>
      <w:r w:rsidR="005576CC" w:rsidRPr="00521187">
        <w:rPr>
          <w:bCs/>
          <w:kern w:val="24"/>
          <w:sz w:val="20"/>
          <w:szCs w:val="20"/>
          <w:lang w:val="en-GB"/>
        </w:rPr>
        <w:t>for BC bit-0 UE</w:t>
      </w:r>
      <w:r w:rsidR="0031081B">
        <w:rPr>
          <w:bCs/>
          <w:kern w:val="24"/>
          <w:sz w:val="20"/>
          <w:szCs w:val="20"/>
          <w:lang w:val="en-GB"/>
        </w:rPr>
        <w:t xml:space="preserve"> if no agreement can be reached in REL-16</w:t>
      </w:r>
    </w:p>
    <w:p w14:paraId="6A168407" w14:textId="2EACFFB9" w:rsidR="0094516D" w:rsidRPr="00521187" w:rsidRDefault="0094516D" w:rsidP="0094516D">
      <w:pPr>
        <w:pStyle w:val="NormalWeb"/>
        <w:numPr>
          <w:ilvl w:val="0"/>
          <w:numId w:val="27"/>
        </w:numPr>
        <w:spacing w:before="0" w:beforeAutospacing="0" w:after="120" w:afterAutospacing="0"/>
        <w:rPr>
          <w:bCs/>
          <w:kern w:val="24"/>
          <w:sz w:val="20"/>
          <w:szCs w:val="20"/>
          <w:lang w:val="en-GB"/>
        </w:rPr>
      </w:pPr>
      <w:r w:rsidRPr="0094516D">
        <w:rPr>
          <w:bCs/>
          <w:kern w:val="24"/>
          <w:sz w:val="20"/>
          <w:szCs w:val="20"/>
          <w:lang w:val="en-GB"/>
        </w:rPr>
        <w:t xml:space="preserve">CSI-RS based </w:t>
      </w:r>
      <w:r>
        <w:rPr>
          <w:bCs/>
          <w:kern w:val="24"/>
          <w:sz w:val="20"/>
          <w:szCs w:val="20"/>
          <w:lang w:val="en-GB"/>
        </w:rPr>
        <w:t>RRM/</w:t>
      </w:r>
      <w:r w:rsidRPr="0094516D">
        <w:rPr>
          <w:bCs/>
          <w:kern w:val="24"/>
          <w:sz w:val="20"/>
          <w:szCs w:val="20"/>
          <w:lang w:val="en-GB"/>
        </w:rPr>
        <w:t>RLM/CBD/BFD/L1-RSRP</w:t>
      </w:r>
      <w:r>
        <w:rPr>
          <w:bCs/>
          <w:kern w:val="24"/>
          <w:sz w:val="20"/>
          <w:szCs w:val="20"/>
          <w:lang w:val="en-GB"/>
        </w:rPr>
        <w:t xml:space="preserve"> measurement</w:t>
      </w:r>
      <w:r w:rsidRPr="0094516D">
        <w:rPr>
          <w:bCs/>
          <w:kern w:val="24"/>
          <w:sz w:val="20"/>
          <w:szCs w:val="20"/>
          <w:lang w:val="en-GB"/>
        </w:rPr>
        <w:t xml:space="preserve"> for NR-U</w:t>
      </w:r>
      <w:r>
        <w:rPr>
          <w:bCs/>
          <w:kern w:val="24"/>
          <w:sz w:val="20"/>
          <w:szCs w:val="20"/>
          <w:lang w:val="en-GB"/>
        </w:rPr>
        <w:t xml:space="preserve"> [RAN4]</w:t>
      </w:r>
    </w:p>
    <w:p w14:paraId="7CD3EBFD" w14:textId="6134792F" w:rsidR="0094516D" w:rsidRDefault="0094516D" w:rsidP="0094516D">
      <w:pPr>
        <w:pStyle w:val="NormalWeb"/>
        <w:numPr>
          <w:ilvl w:val="1"/>
          <w:numId w:val="9"/>
        </w:numPr>
        <w:spacing w:before="0" w:beforeAutospacing="0" w:after="120" w:afterAutospacing="0"/>
        <w:rPr>
          <w:bCs/>
          <w:kern w:val="24"/>
          <w:sz w:val="20"/>
          <w:szCs w:val="20"/>
          <w:lang w:val="en-GB"/>
        </w:rPr>
      </w:pPr>
      <w:r>
        <w:rPr>
          <w:bCs/>
          <w:kern w:val="24"/>
          <w:sz w:val="20"/>
          <w:szCs w:val="20"/>
          <w:lang w:val="en-GB" w:eastAsia="zh-CN"/>
        </w:rPr>
        <w:t xml:space="preserve">Corresponding </w:t>
      </w:r>
      <w:r>
        <w:rPr>
          <w:rFonts w:hint="eastAsia"/>
          <w:bCs/>
          <w:kern w:val="24"/>
          <w:sz w:val="20"/>
          <w:szCs w:val="20"/>
          <w:lang w:val="en-GB" w:eastAsia="zh-CN"/>
        </w:rPr>
        <w:t>requirements</w:t>
      </w:r>
      <w:r>
        <w:rPr>
          <w:bCs/>
          <w:kern w:val="24"/>
          <w:sz w:val="20"/>
          <w:szCs w:val="20"/>
          <w:lang w:val="en-GB" w:eastAsia="zh-CN"/>
        </w:rPr>
        <w:t xml:space="preserve"> </w:t>
      </w:r>
      <w:r w:rsidRPr="00521187">
        <w:rPr>
          <w:bCs/>
          <w:kern w:val="24"/>
          <w:sz w:val="20"/>
          <w:szCs w:val="20"/>
          <w:lang w:val="en-GB"/>
        </w:rPr>
        <w:t xml:space="preserve">for </w:t>
      </w:r>
      <w:r w:rsidRPr="0094516D">
        <w:rPr>
          <w:bCs/>
          <w:kern w:val="24"/>
          <w:sz w:val="20"/>
          <w:szCs w:val="20"/>
          <w:lang w:val="en-GB"/>
        </w:rPr>
        <w:t xml:space="preserve">CSI-RS based </w:t>
      </w:r>
      <w:r>
        <w:rPr>
          <w:bCs/>
          <w:kern w:val="24"/>
          <w:sz w:val="20"/>
          <w:szCs w:val="20"/>
          <w:lang w:val="en-GB"/>
        </w:rPr>
        <w:t>RRM/</w:t>
      </w:r>
      <w:r w:rsidRPr="0094516D">
        <w:rPr>
          <w:bCs/>
          <w:kern w:val="24"/>
          <w:sz w:val="20"/>
          <w:szCs w:val="20"/>
          <w:lang w:val="en-GB"/>
        </w:rPr>
        <w:t>RLM/CBD/BFD/L1-RSRP</w:t>
      </w:r>
      <w:r>
        <w:rPr>
          <w:bCs/>
          <w:kern w:val="24"/>
          <w:sz w:val="20"/>
          <w:szCs w:val="20"/>
          <w:lang w:val="en-GB"/>
        </w:rPr>
        <w:t xml:space="preserve"> measurement</w:t>
      </w:r>
      <w:r w:rsidRPr="0094516D">
        <w:rPr>
          <w:bCs/>
          <w:kern w:val="24"/>
          <w:sz w:val="20"/>
          <w:szCs w:val="20"/>
          <w:lang w:val="en-GB"/>
        </w:rPr>
        <w:t xml:space="preserve"> </w:t>
      </w:r>
      <w:r>
        <w:rPr>
          <w:bCs/>
          <w:kern w:val="24"/>
          <w:sz w:val="20"/>
          <w:szCs w:val="20"/>
          <w:lang w:val="en-GB"/>
        </w:rPr>
        <w:t>if no agreement can be reached in REL-16</w:t>
      </w:r>
    </w:p>
    <w:p w14:paraId="442EE2FE" w14:textId="77777777" w:rsidR="00CF7ECA" w:rsidRPr="00CF7ECA" w:rsidRDefault="00CF7ECA" w:rsidP="00CF7ECA">
      <w:pPr>
        <w:pStyle w:val="NormalWeb"/>
        <w:numPr>
          <w:ilvl w:val="0"/>
          <w:numId w:val="27"/>
        </w:numPr>
        <w:spacing w:before="0" w:beforeAutospacing="0" w:after="120" w:afterAutospacing="0"/>
        <w:rPr>
          <w:bCs/>
          <w:kern w:val="24"/>
          <w:sz w:val="20"/>
          <w:szCs w:val="20"/>
          <w:lang w:val="en-GB"/>
        </w:rPr>
      </w:pPr>
      <w:r w:rsidRPr="00CF7ECA">
        <w:rPr>
          <w:bCs/>
          <w:kern w:val="24"/>
          <w:sz w:val="20"/>
          <w:szCs w:val="20"/>
          <w:lang w:val="en-GB"/>
        </w:rPr>
        <w:t>Non-simultaneous UL carrier operation in FR2</w:t>
      </w:r>
    </w:p>
    <w:p w14:paraId="55C70CBA" w14:textId="50AB9026" w:rsidR="00CF7ECA" w:rsidRPr="00CF7ECA" w:rsidRDefault="00CF7ECA" w:rsidP="00CF7ECA">
      <w:pPr>
        <w:pStyle w:val="NormalWeb"/>
        <w:numPr>
          <w:ilvl w:val="1"/>
          <w:numId w:val="9"/>
        </w:numPr>
        <w:spacing w:before="0" w:beforeAutospacing="0" w:after="120" w:afterAutospacing="0"/>
        <w:rPr>
          <w:bCs/>
          <w:kern w:val="24"/>
          <w:sz w:val="20"/>
          <w:szCs w:val="20"/>
          <w:lang w:val="en-GB" w:eastAsia="zh-CN"/>
        </w:rPr>
      </w:pPr>
      <w:r w:rsidRPr="00CF7ECA">
        <w:rPr>
          <w:bCs/>
          <w:kern w:val="24"/>
          <w:sz w:val="20"/>
          <w:szCs w:val="20"/>
          <w:lang w:val="en-GB" w:eastAsia="zh-CN"/>
        </w:rPr>
        <w:t>RRM requirements for non-simultaneous transmission on aggregated intra-band non-contiguous FR2 UL carriers</w:t>
      </w:r>
      <w:r>
        <w:rPr>
          <w:bCs/>
          <w:kern w:val="24"/>
          <w:sz w:val="20"/>
          <w:szCs w:val="20"/>
          <w:lang w:val="en-GB" w:eastAsia="zh-CN"/>
        </w:rPr>
        <w:t xml:space="preserve"> (up to the conclusion and progress in RF session)</w:t>
      </w:r>
    </w:p>
    <w:p w14:paraId="3519FCD5" w14:textId="77777777" w:rsidR="00CF7ECA" w:rsidRPr="00CF7ECA" w:rsidRDefault="00CF7ECA" w:rsidP="00CF7ECA">
      <w:pPr>
        <w:pStyle w:val="NormalWeb"/>
        <w:spacing w:before="0" w:beforeAutospacing="0" w:after="120" w:afterAutospacing="0"/>
        <w:ind w:left="1440"/>
        <w:rPr>
          <w:bCs/>
          <w:kern w:val="24"/>
          <w:sz w:val="20"/>
          <w:szCs w:val="20"/>
        </w:rPr>
      </w:pPr>
    </w:p>
    <w:p w14:paraId="7F28E280" w14:textId="6DC4B7F7" w:rsidR="00521187" w:rsidRDefault="00521187" w:rsidP="00E619F3">
      <w:pPr>
        <w:pStyle w:val="NormalWeb"/>
        <w:spacing w:before="0" w:beforeAutospacing="0" w:after="120" w:afterAutospacing="0"/>
        <w:rPr>
          <w:bCs/>
          <w:kern w:val="24"/>
          <w:sz w:val="20"/>
          <w:szCs w:val="20"/>
          <w:lang w:val="en-GB"/>
        </w:rPr>
      </w:pPr>
      <w:r w:rsidRPr="00521187">
        <w:rPr>
          <w:bCs/>
          <w:kern w:val="24"/>
          <w:sz w:val="20"/>
          <w:szCs w:val="20"/>
          <w:lang w:val="en-GB"/>
        </w:rPr>
        <w:t xml:space="preserve">Note: the other unaddressed issues from </w:t>
      </w:r>
      <w:r w:rsidR="0031081B">
        <w:rPr>
          <w:bCs/>
          <w:kern w:val="24"/>
          <w:sz w:val="20"/>
          <w:szCs w:val="20"/>
          <w:lang w:val="en-GB"/>
        </w:rPr>
        <w:t>REL-16</w:t>
      </w:r>
      <w:r w:rsidRPr="00521187">
        <w:rPr>
          <w:bCs/>
          <w:kern w:val="24"/>
          <w:sz w:val="20"/>
          <w:szCs w:val="20"/>
          <w:lang w:val="en-GB"/>
        </w:rPr>
        <w:t xml:space="preserve"> might be added in this WID after the completion of </w:t>
      </w:r>
      <w:r w:rsidR="0031081B">
        <w:rPr>
          <w:bCs/>
          <w:kern w:val="24"/>
          <w:sz w:val="20"/>
          <w:szCs w:val="20"/>
          <w:lang w:val="en-GB"/>
        </w:rPr>
        <w:t>REL-16</w:t>
      </w:r>
      <w:r w:rsidRPr="00521187">
        <w:rPr>
          <w:bCs/>
          <w:kern w:val="24"/>
          <w:sz w:val="20"/>
          <w:szCs w:val="20"/>
          <w:lang w:val="en-GB"/>
        </w:rPr>
        <w:t xml:space="preserve"> core part </w:t>
      </w:r>
    </w:p>
    <w:p w14:paraId="7DDFEADE" w14:textId="77777777" w:rsidR="00553E17" w:rsidRPr="00521187" w:rsidRDefault="00553E17" w:rsidP="00521187">
      <w:pPr>
        <w:pStyle w:val="NormalWeb"/>
        <w:spacing w:before="0" w:beforeAutospacing="0" w:after="120" w:afterAutospacing="0"/>
        <w:ind w:left="720"/>
        <w:rPr>
          <w:bCs/>
          <w:kern w:val="24"/>
          <w:sz w:val="20"/>
          <w:szCs w:val="20"/>
          <w:lang w:val="en-GB"/>
        </w:rPr>
      </w:pPr>
    </w:p>
    <w:p w14:paraId="555717EF" w14:textId="77777777" w:rsidR="00ED67DA" w:rsidRPr="00526169" w:rsidRDefault="00ED67DA" w:rsidP="00ED67DA">
      <w:pPr>
        <w:pStyle w:val="Heading3"/>
        <w:rPr>
          <w:color w:val="0000FF"/>
        </w:rPr>
      </w:pPr>
      <w:r w:rsidRPr="00526169">
        <w:rPr>
          <w:color w:val="0000FF"/>
        </w:rPr>
        <w:lastRenderedPageBreak/>
        <w:t>4.2</w:t>
      </w:r>
      <w:r w:rsidRPr="00526169">
        <w:rPr>
          <w:color w:val="0000FF"/>
        </w:rPr>
        <w:tab/>
        <w:t>Objective of Performance part WI</w:t>
      </w:r>
    </w:p>
    <w:p w14:paraId="093E1ED8" w14:textId="6E365EE9" w:rsidR="00ED67DA" w:rsidRDefault="004764C6" w:rsidP="00ED67DA">
      <w:pPr>
        <w:spacing w:after="0"/>
        <w:rPr>
          <w:bCs/>
          <w:kern w:val="24"/>
        </w:rPr>
      </w:pPr>
      <w:r w:rsidRPr="004764C6">
        <w:rPr>
          <w:bCs/>
          <w:kern w:val="24"/>
        </w:rPr>
        <w:t>Specify the RRM performance requirements and test cases related to new core requirements</w:t>
      </w:r>
    </w:p>
    <w:p w14:paraId="36E40DDA" w14:textId="77777777" w:rsidR="007815F5" w:rsidRPr="00526169" w:rsidRDefault="007815F5" w:rsidP="00ED67DA">
      <w:pPr>
        <w:spacing w:after="0"/>
      </w:pPr>
    </w:p>
    <w:p w14:paraId="2F31F0FA" w14:textId="77777777" w:rsidR="00ED67DA" w:rsidRPr="00526169" w:rsidRDefault="00ED67DA" w:rsidP="00ED67DA">
      <w:pPr>
        <w:pStyle w:val="Heading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Heading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to be aligned as much as possible with the WI/SI 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w:t>
            </w:r>
            <w:proofErr w:type="spellStart"/>
            <w:r w:rsidRPr="00526169">
              <w:rPr>
                <w:i/>
              </w:rPr>
              <w:t>FamilyName</w:t>
            </w:r>
            <w:proofErr w:type="spellEnd"/>
            <w:r w:rsidRPr="00526169">
              <w:rPr>
                <w:i/>
              </w:rPr>
              <w:t>&gt;, &lt;</w:t>
            </w:r>
            <w:proofErr w:type="spellStart"/>
            <w:r w:rsidRPr="00526169">
              <w:rPr>
                <w:i/>
              </w:rPr>
              <w:t>GivenName</w:t>
            </w:r>
            <w:proofErr w:type="spellEnd"/>
            <w:r w:rsidRPr="00526169">
              <w:rPr>
                <w:i/>
              </w:rPr>
              <w:t>&gt;, &lt;Company&gt;, &lt;email 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77777777" w:rsidR="00050412" w:rsidRPr="00526169" w:rsidRDefault="002E7650" w:rsidP="00414164">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267FD6D7" w:rsidR="00050412" w:rsidRPr="005A04AF" w:rsidRDefault="00485316" w:rsidP="0031441B">
            <w:pPr>
              <w:spacing w:after="0"/>
            </w:pPr>
            <w:r>
              <w:t>RAN #9</w:t>
            </w:r>
            <w:r w:rsidR="001A0784">
              <w:t>3</w:t>
            </w:r>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77777777" w:rsidR="00397525" w:rsidRPr="00526169" w:rsidRDefault="00397525" w:rsidP="00397525">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0DEE2145" w:rsidR="00397525" w:rsidRPr="005A04AF" w:rsidRDefault="00485316" w:rsidP="00397525">
            <w:pPr>
              <w:spacing w:after="0"/>
            </w:pPr>
            <w:r>
              <w:t>RAN #94</w:t>
            </w:r>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32E31283" w14:textId="573EE10D" w:rsidR="009D3C1F" w:rsidRPr="00526169" w:rsidRDefault="009D3C1F" w:rsidP="009D3C1F">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6D798ADB" w:rsidR="009D3C1F" w:rsidRPr="00526169" w:rsidRDefault="00485316" w:rsidP="009D3C1F">
            <w:pPr>
              <w:spacing w:after="0"/>
            </w:pPr>
            <w:r>
              <w:t>RAN #9</w:t>
            </w:r>
            <w:r w:rsidR="001A0784">
              <w:t>3</w:t>
            </w:r>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4A4C3B" w:rsidR="009D3C1F" w:rsidRPr="00526169" w:rsidRDefault="009D3C1F" w:rsidP="009D3C1F">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7D8C5B52" w:rsidR="009D3C1F" w:rsidRPr="00526169" w:rsidRDefault="00485316" w:rsidP="009D3C1F">
            <w:pPr>
              <w:spacing w:after="0"/>
            </w:pPr>
            <w:r>
              <w:t>RAN #94</w:t>
            </w:r>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r w:rsidR="00CC36E0" w:rsidRPr="00526169" w14:paraId="544CEC9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6B44B8E" w14:textId="18E9DE57" w:rsidR="00CC36E0" w:rsidRDefault="0007180D" w:rsidP="00CC36E0">
            <w:pPr>
              <w:spacing w:after="0"/>
            </w:pPr>
            <w:r>
              <w:t>TS</w:t>
            </w:r>
            <w:r w:rsidR="00CC36E0" w:rsidRPr="00896C37">
              <w:t>38.331</w:t>
            </w:r>
          </w:p>
        </w:tc>
        <w:tc>
          <w:tcPr>
            <w:tcW w:w="4706" w:type="dxa"/>
            <w:tcBorders>
              <w:top w:val="single" w:sz="4" w:space="0" w:color="auto"/>
              <w:left w:val="single" w:sz="4" w:space="0" w:color="auto"/>
              <w:bottom w:val="single" w:sz="4" w:space="0" w:color="auto"/>
              <w:right w:val="single" w:sz="4" w:space="0" w:color="auto"/>
            </w:tcBorders>
          </w:tcPr>
          <w:p w14:paraId="5DC362F9" w14:textId="64ABB41A" w:rsidR="00CC36E0" w:rsidRDefault="00CC36E0" w:rsidP="00CC36E0">
            <w:pPr>
              <w:spacing w:after="0"/>
            </w:pPr>
            <w:r>
              <w:rPr>
                <w:lang w:eastAsia="zh-CN"/>
              </w:rPr>
              <w:t>Specify the necessary changes to support the enhancements</w:t>
            </w:r>
          </w:p>
        </w:tc>
        <w:tc>
          <w:tcPr>
            <w:tcW w:w="1417" w:type="dxa"/>
            <w:tcBorders>
              <w:top w:val="single" w:sz="4" w:space="0" w:color="auto"/>
              <w:left w:val="single" w:sz="4" w:space="0" w:color="auto"/>
              <w:bottom w:val="single" w:sz="4" w:space="0" w:color="auto"/>
              <w:right w:val="single" w:sz="4" w:space="0" w:color="auto"/>
            </w:tcBorders>
          </w:tcPr>
          <w:p w14:paraId="2BB8C2E0" w14:textId="6A025597" w:rsidR="00CC36E0" w:rsidRPr="005A04AF" w:rsidRDefault="00485316" w:rsidP="00CC36E0">
            <w:pPr>
              <w:spacing w:after="0"/>
            </w:pPr>
            <w:r>
              <w:t>RAN #9</w:t>
            </w:r>
            <w:r w:rsidR="001A0784">
              <w:t>3</w:t>
            </w:r>
          </w:p>
        </w:tc>
        <w:tc>
          <w:tcPr>
            <w:tcW w:w="1631" w:type="dxa"/>
            <w:tcBorders>
              <w:top w:val="single" w:sz="4" w:space="0" w:color="auto"/>
              <w:left w:val="single" w:sz="4" w:space="0" w:color="auto"/>
              <w:bottom w:val="single" w:sz="4" w:space="0" w:color="auto"/>
              <w:right w:val="single" w:sz="4" w:space="0" w:color="auto"/>
            </w:tcBorders>
          </w:tcPr>
          <w:p w14:paraId="6A18CBBC" w14:textId="093E020C" w:rsidR="00CC36E0" w:rsidRDefault="00CC36E0" w:rsidP="00CC36E0">
            <w:pPr>
              <w:spacing w:after="0"/>
            </w:pPr>
            <w:r w:rsidRPr="000F74E1">
              <w:t xml:space="preserve">Core part </w:t>
            </w:r>
          </w:p>
        </w:tc>
      </w:tr>
      <w:tr w:rsidR="00FD2188" w:rsidRPr="00526169" w14:paraId="5AD7B73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72F8C6D" w14:textId="5F037DAE" w:rsidR="00FD2188" w:rsidRPr="00896C37" w:rsidRDefault="0007180D" w:rsidP="00FD2188">
            <w:pPr>
              <w:spacing w:after="0"/>
            </w:pPr>
            <w:r>
              <w:t>TS</w:t>
            </w:r>
            <w:r w:rsidR="00FD2188" w:rsidRPr="00896C37">
              <w:t>3</w:t>
            </w:r>
            <w:r w:rsidR="00FD2188">
              <w:t>6</w:t>
            </w:r>
            <w:r w:rsidR="00FD2188" w:rsidRPr="00896C37">
              <w:t>.331</w:t>
            </w:r>
          </w:p>
        </w:tc>
        <w:tc>
          <w:tcPr>
            <w:tcW w:w="4706" w:type="dxa"/>
            <w:tcBorders>
              <w:top w:val="single" w:sz="4" w:space="0" w:color="auto"/>
              <w:left w:val="single" w:sz="4" w:space="0" w:color="auto"/>
              <w:bottom w:val="single" w:sz="4" w:space="0" w:color="auto"/>
              <w:right w:val="single" w:sz="4" w:space="0" w:color="auto"/>
            </w:tcBorders>
          </w:tcPr>
          <w:p w14:paraId="362B0C56" w14:textId="45321041" w:rsidR="00FD2188" w:rsidRDefault="00FD2188" w:rsidP="00FD2188">
            <w:pPr>
              <w:spacing w:after="0"/>
              <w:rPr>
                <w:lang w:eastAsia="zh-CN"/>
              </w:rPr>
            </w:pPr>
            <w:r>
              <w:rPr>
                <w:lang w:eastAsia="zh-CN"/>
              </w:rPr>
              <w:t>Specify the necessary changes to support the enhancements</w:t>
            </w:r>
          </w:p>
        </w:tc>
        <w:tc>
          <w:tcPr>
            <w:tcW w:w="1417" w:type="dxa"/>
            <w:tcBorders>
              <w:top w:val="single" w:sz="4" w:space="0" w:color="auto"/>
              <w:left w:val="single" w:sz="4" w:space="0" w:color="auto"/>
              <w:bottom w:val="single" w:sz="4" w:space="0" w:color="auto"/>
              <w:right w:val="single" w:sz="4" w:space="0" w:color="auto"/>
            </w:tcBorders>
          </w:tcPr>
          <w:p w14:paraId="2C8517CF" w14:textId="4B6CDC17" w:rsidR="00FD2188" w:rsidRDefault="00485316" w:rsidP="00FD2188">
            <w:pPr>
              <w:spacing w:after="0"/>
            </w:pPr>
            <w:r>
              <w:t>RAN #94</w:t>
            </w:r>
          </w:p>
        </w:tc>
        <w:tc>
          <w:tcPr>
            <w:tcW w:w="1631" w:type="dxa"/>
            <w:tcBorders>
              <w:top w:val="single" w:sz="4" w:space="0" w:color="auto"/>
              <w:left w:val="single" w:sz="4" w:space="0" w:color="auto"/>
              <w:bottom w:val="single" w:sz="4" w:space="0" w:color="auto"/>
              <w:right w:val="single" w:sz="4" w:space="0" w:color="auto"/>
            </w:tcBorders>
          </w:tcPr>
          <w:p w14:paraId="08EF2E81" w14:textId="064BE548" w:rsidR="00FD2188" w:rsidRPr="000F74E1" w:rsidRDefault="00FD2188" w:rsidP="00FD2188">
            <w:pPr>
              <w:spacing w:after="0"/>
            </w:pPr>
            <w:r w:rsidRPr="000F74E1">
              <w:t xml:space="preserve">Core part </w:t>
            </w:r>
          </w:p>
        </w:tc>
      </w:tr>
    </w:tbl>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If an existing spec is affected by both (Core part and Perf. part), then it has to be listed twice with appropriate approval dates.</w:t>
      </w:r>
    </w:p>
    <w:p w14:paraId="44DAA10A" w14:textId="77777777" w:rsidR="002C2D4A" w:rsidRPr="00526169" w:rsidRDefault="002C2D4A" w:rsidP="002C2D4A">
      <w:pPr>
        <w:pStyle w:val="NO"/>
      </w:pPr>
    </w:p>
    <w:p w14:paraId="1260DBDF" w14:textId="77777777" w:rsidR="008A76FD" w:rsidRPr="00526169" w:rsidRDefault="00174617" w:rsidP="00944B28">
      <w:pPr>
        <w:pStyle w:val="Heading2"/>
        <w:spacing w:before="0" w:after="0"/>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3F836810" w14:textId="77777777" w:rsidR="00E83174" w:rsidRPr="00526169" w:rsidRDefault="00E83174" w:rsidP="002C2D4A">
      <w:pPr>
        <w:spacing w:after="0"/>
        <w:rPr>
          <w:lang w:val="en-US"/>
        </w:rPr>
      </w:pPr>
    </w:p>
    <w:p w14:paraId="1383310C" w14:textId="219F6077" w:rsidR="00D906DB" w:rsidRPr="004862B3" w:rsidRDefault="00D906DB" w:rsidP="00D906DB">
      <w:pPr>
        <w:spacing w:after="0"/>
        <w:ind w:left="1134" w:right="-99"/>
        <w:rPr>
          <w:lang w:val="en-US"/>
        </w:rPr>
      </w:pPr>
      <w:r w:rsidRPr="004862B3">
        <w:rPr>
          <w:lang w:val="en-US"/>
        </w:rPr>
        <w:t xml:space="preserve">Company: </w:t>
      </w:r>
    </w:p>
    <w:p w14:paraId="2AFD5468" w14:textId="7EC446F4" w:rsidR="00D906DB" w:rsidRPr="00526169" w:rsidRDefault="00D906DB" w:rsidP="00D906DB">
      <w:pPr>
        <w:spacing w:after="0"/>
        <w:ind w:left="1134" w:right="-99"/>
        <w:rPr>
          <w:lang w:val="en-US"/>
        </w:rPr>
      </w:pPr>
      <w:r w:rsidRPr="004862B3">
        <w:rPr>
          <w:lang w:val="en-US"/>
        </w:rPr>
        <w:t xml:space="preserve">Email: </w:t>
      </w:r>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Heading2"/>
        <w:spacing w:before="0" w:after="0"/>
      </w:pPr>
      <w:r w:rsidRPr="00526169">
        <w:lastRenderedPageBreak/>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Heading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Heading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t>Supporting IM name</w:t>
            </w:r>
          </w:p>
        </w:tc>
      </w:tr>
      <w:tr w:rsidR="00557B2E" w:rsidRPr="00526169" w14:paraId="146E630D" w14:textId="77777777" w:rsidTr="007D03D2">
        <w:trPr>
          <w:jc w:val="center"/>
        </w:trPr>
        <w:tc>
          <w:tcPr>
            <w:tcW w:w="0" w:type="auto"/>
            <w:shd w:val="clear" w:color="auto" w:fill="auto"/>
          </w:tcPr>
          <w:p w14:paraId="2164005B" w14:textId="798CFC73" w:rsidR="00557B2E" w:rsidRPr="00526169" w:rsidRDefault="009D6AD1" w:rsidP="001C5C86">
            <w:pPr>
              <w:pStyle w:val="TAL"/>
            </w:pPr>
            <w:r>
              <w:t>Apple</w:t>
            </w:r>
          </w:p>
        </w:tc>
      </w:tr>
      <w:tr w:rsidR="005F7945" w:rsidRPr="00526169" w14:paraId="037FB72F" w14:textId="77777777" w:rsidTr="007D03D2">
        <w:trPr>
          <w:jc w:val="center"/>
        </w:trPr>
        <w:tc>
          <w:tcPr>
            <w:tcW w:w="0" w:type="auto"/>
            <w:shd w:val="clear" w:color="auto" w:fill="auto"/>
          </w:tcPr>
          <w:p w14:paraId="69DAA1D7" w14:textId="7EF70D58" w:rsidR="005F7945" w:rsidRPr="00526169" w:rsidRDefault="001C31D7" w:rsidP="001C5C86">
            <w:pPr>
              <w:pStyle w:val="TAL"/>
              <w:rPr>
                <w:lang w:eastAsia="zh-CN"/>
              </w:rPr>
            </w:pPr>
            <w:r>
              <w:t>Intel</w:t>
            </w:r>
          </w:p>
        </w:tc>
      </w:tr>
      <w:tr w:rsidR="00025316" w:rsidRPr="00651AC9" w14:paraId="73C6922A" w14:textId="77777777" w:rsidTr="00482CAE">
        <w:trPr>
          <w:trHeight w:val="152"/>
          <w:jc w:val="center"/>
        </w:trPr>
        <w:tc>
          <w:tcPr>
            <w:tcW w:w="0" w:type="auto"/>
            <w:shd w:val="clear" w:color="auto" w:fill="auto"/>
          </w:tcPr>
          <w:p w14:paraId="55A34623" w14:textId="1C933E87" w:rsidR="00025316" w:rsidRPr="0038372C" w:rsidRDefault="0038372C" w:rsidP="001C5C86">
            <w:pPr>
              <w:pStyle w:val="TAL"/>
              <w:rPr>
                <w:lang w:val="en-US"/>
              </w:rPr>
            </w:pPr>
            <w:r>
              <w:rPr>
                <w:rFonts w:hint="eastAsia"/>
                <w:lang w:eastAsia="zh-CN"/>
              </w:rPr>
              <w:t>OPPO</w:t>
            </w:r>
          </w:p>
        </w:tc>
      </w:tr>
      <w:tr w:rsidR="00D11AE6" w:rsidRPr="00651AC9" w14:paraId="3C9F257F" w14:textId="77777777" w:rsidTr="00D11AE6">
        <w:trPr>
          <w:trHeight w:val="242"/>
          <w:jc w:val="center"/>
        </w:trPr>
        <w:tc>
          <w:tcPr>
            <w:tcW w:w="0" w:type="auto"/>
            <w:shd w:val="clear" w:color="auto" w:fill="auto"/>
          </w:tcPr>
          <w:p w14:paraId="23E25337" w14:textId="1893CC10" w:rsidR="00D11AE6" w:rsidRDefault="00D11AE6" w:rsidP="001C5C86">
            <w:pPr>
              <w:pStyle w:val="TAL"/>
            </w:pPr>
          </w:p>
        </w:tc>
      </w:tr>
      <w:tr w:rsidR="00D11AE6" w:rsidRPr="00651AC9" w14:paraId="5FF41AB6" w14:textId="77777777" w:rsidTr="00D11AE6">
        <w:trPr>
          <w:trHeight w:val="242"/>
          <w:jc w:val="center"/>
        </w:trPr>
        <w:tc>
          <w:tcPr>
            <w:tcW w:w="0" w:type="auto"/>
            <w:shd w:val="clear" w:color="auto" w:fill="auto"/>
          </w:tcPr>
          <w:p w14:paraId="406E3BAC" w14:textId="7908355C" w:rsidR="00D11AE6" w:rsidRDefault="00D11AE6" w:rsidP="001C5C86">
            <w:pPr>
              <w:pStyle w:val="TAL"/>
            </w:pPr>
          </w:p>
        </w:tc>
      </w:tr>
      <w:tr w:rsidR="00D11AE6" w:rsidRPr="00651AC9" w14:paraId="6380BB6C" w14:textId="77777777" w:rsidTr="00D11AE6">
        <w:trPr>
          <w:trHeight w:val="242"/>
          <w:jc w:val="center"/>
        </w:trPr>
        <w:tc>
          <w:tcPr>
            <w:tcW w:w="0" w:type="auto"/>
            <w:shd w:val="clear" w:color="auto" w:fill="auto"/>
          </w:tcPr>
          <w:p w14:paraId="32B1A12B" w14:textId="4AF4096D" w:rsidR="00D11AE6" w:rsidRDefault="00D11AE6" w:rsidP="001C5C86">
            <w:pPr>
              <w:pStyle w:val="TAL"/>
            </w:pPr>
          </w:p>
        </w:tc>
      </w:tr>
      <w:tr w:rsidR="00D11AE6" w:rsidRPr="00651AC9" w14:paraId="741F168B" w14:textId="77777777" w:rsidTr="00D11AE6">
        <w:trPr>
          <w:trHeight w:val="242"/>
          <w:jc w:val="center"/>
        </w:trPr>
        <w:tc>
          <w:tcPr>
            <w:tcW w:w="0" w:type="auto"/>
            <w:shd w:val="clear" w:color="auto" w:fill="auto"/>
          </w:tcPr>
          <w:p w14:paraId="5CA2FF0A" w14:textId="0F1A6FF2" w:rsidR="00D11AE6" w:rsidRDefault="00D11AE6" w:rsidP="001C5C86">
            <w:pPr>
              <w:pStyle w:val="TAL"/>
            </w:pPr>
          </w:p>
        </w:tc>
      </w:tr>
      <w:tr w:rsidR="00D11AE6" w:rsidRPr="00651AC9" w14:paraId="058D0EFB" w14:textId="77777777" w:rsidTr="00D11AE6">
        <w:trPr>
          <w:trHeight w:val="242"/>
          <w:jc w:val="center"/>
        </w:trPr>
        <w:tc>
          <w:tcPr>
            <w:tcW w:w="0" w:type="auto"/>
            <w:shd w:val="clear" w:color="auto" w:fill="auto"/>
          </w:tcPr>
          <w:p w14:paraId="67B0D29F" w14:textId="0445461F" w:rsidR="00D11AE6" w:rsidRDefault="00D11AE6" w:rsidP="001C5C86">
            <w:pPr>
              <w:pStyle w:val="TAL"/>
            </w:pPr>
          </w:p>
        </w:tc>
      </w:tr>
      <w:tr w:rsidR="00D11AE6" w:rsidRPr="00651AC9" w14:paraId="6806B4AC" w14:textId="77777777" w:rsidTr="00D11AE6">
        <w:trPr>
          <w:trHeight w:val="242"/>
          <w:jc w:val="center"/>
        </w:trPr>
        <w:tc>
          <w:tcPr>
            <w:tcW w:w="0" w:type="auto"/>
            <w:shd w:val="clear" w:color="auto" w:fill="auto"/>
          </w:tcPr>
          <w:p w14:paraId="0F847845" w14:textId="709FD75E" w:rsidR="00D11AE6" w:rsidRDefault="00D11AE6" w:rsidP="001C5C86">
            <w:pPr>
              <w:pStyle w:val="TAL"/>
            </w:pPr>
          </w:p>
        </w:tc>
      </w:tr>
      <w:tr w:rsidR="00AC54BA" w:rsidRPr="00651AC9" w14:paraId="244FE48E" w14:textId="77777777" w:rsidTr="00D11AE6">
        <w:trPr>
          <w:trHeight w:val="242"/>
          <w:jc w:val="center"/>
        </w:trPr>
        <w:tc>
          <w:tcPr>
            <w:tcW w:w="0" w:type="auto"/>
            <w:shd w:val="clear" w:color="auto" w:fill="auto"/>
          </w:tcPr>
          <w:p w14:paraId="644E20DF" w14:textId="3F16359F" w:rsidR="00AC54BA" w:rsidRDefault="00AC54BA" w:rsidP="001C5C86">
            <w:pPr>
              <w:pStyle w:val="TAL"/>
            </w:pPr>
          </w:p>
        </w:tc>
      </w:tr>
      <w:tr w:rsidR="00E75187" w:rsidRPr="00651AC9" w14:paraId="1C10867A" w14:textId="77777777" w:rsidTr="00D11AE6">
        <w:trPr>
          <w:trHeight w:val="242"/>
          <w:jc w:val="center"/>
        </w:trPr>
        <w:tc>
          <w:tcPr>
            <w:tcW w:w="0" w:type="auto"/>
            <w:shd w:val="clear" w:color="auto" w:fill="auto"/>
          </w:tcPr>
          <w:p w14:paraId="27FFD163" w14:textId="5213F3FF" w:rsidR="00E75187" w:rsidRDefault="00E75187" w:rsidP="001C5C86">
            <w:pPr>
              <w:pStyle w:val="TAL"/>
            </w:pPr>
          </w:p>
        </w:tc>
      </w:tr>
      <w:tr w:rsidR="00E75187" w:rsidRPr="00651AC9" w14:paraId="485E7D33" w14:textId="77777777" w:rsidTr="00D11AE6">
        <w:trPr>
          <w:trHeight w:val="242"/>
          <w:jc w:val="center"/>
        </w:trPr>
        <w:tc>
          <w:tcPr>
            <w:tcW w:w="0" w:type="auto"/>
            <w:shd w:val="clear" w:color="auto" w:fill="auto"/>
          </w:tcPr>
          <w:p w14:paraId="4103C30C" w14:textId="6284524E" w:rsidR="00E75187" w:rsidRDefault="00E75187" w:rsidP="001C5C86">
            <w:pPr>
              <w:pStyle w:val="TAL"/>
            </w:pPr>
          </w:p>
        </w:tc>
      </w:tr>
      <w:tr w:rsidR="00E75187" w:rsidRPr="00651AC9" w14:paraId="528080EA" w14:textId="77777777" w:rsidTr="00D11AE6">
        <w:trPr>
          <w:trHeight w:val="242"/>
          <w:jc w:val="center"/>
        </w:trPr>
        <w:tc>
          <w:tcPr>
            <w:tcW w:w="0" w:type="auto"/>
            <w:shd w:val="clear" w:color="auto" w:fill="auto"/>
          </w:tcPr>
          <w:p w14:paraId="6BF5DF32" w14:textId="09565DEB" w:rsidR="00E75187" w:rsidRDefault="00E75187" w:rsidP="001C5C86">
            <w:pPr>
              <w:pStyle w:val="TAL"/>
            </w:pPr>
          </w:p>
        </w:tc>
      </w:tr>
      <w:tr w:rsidR="00010832" w:rsidRPr="00651AC9" w14:paraId="41BAEA35" w14:textId="77777777" w:rsidTr="00D11AE6">
        <w:trPr>
          <w:trHeight w:val="242"/>
          <w:jc w:val="center"/>
        </w:trPr>
        <w:tc>
          <w:tcPr>
            <w:tcW w:w="0" w:type="auto"/>
            <w:shd w:val="clear" w:color="auto" w:fill="auto"/>
          </w:tcPr>
          <w:p w14:paraId="26DE85AC" w14:textId="515DC335" w:rsidR="00010832" w:rsidRDefault="00010832" w:rsidP="001C5C86">
            <w:pPr>
              <w:pStyle w:val="TAL"/>
            </w:pPr>
          </w:p>
        </w:tc>
      </w:tr>
      <w:tr w:rsidR="005F7945" w:rsidRPr="00651AC9" w14:paraId="3592026E" w14:textId="77777777" w:rsidTr="00D11AE6">
        <w:trPr>
          <w:trHeight w:val="242"/>
          <w:jc w:val="center"/>
        </w:trPr>
        <w:tc>
          <w:tcPr>
            <w:tcW w:w="0" w:type="auto"/>
            <w:shd w:val="clear" w:color="auto" w:fill="auto"/>
          </w:tcPr>
          <w:p w14:paraId="3AB7BB1C" w14:textId="1516A2FF" w:rsidR="005F7945" w:rsidRDefault="005F7945" w:rsidP="001C5C86">
            <w:pPr>
              <w:pStyle w:val="TAL"/>
            </w:pPr>
          </w:p>
        </w:tc>
      </w:tr>
      <w:tr w:rsidR="005F7945" w:rsidRPr="00651AC9" w14:paraId="273BCC68" w14:textId="77777777" w:rsidTr="00D11AE6">
        <w:trPr>
          <w:trHeight w:val="242"/>
          <w:jc w:val="center"/>
        </w:trPr>
        <w:tc>
          <w:tcPr>
            <w:tcW w:w="0" w:type="auto"/>
            <w:shd w:val="clear" w:color="auto" w:fill="auto"/>
          </w:tcPr>
          <w:p w14:paraId="3D7406F5" w14:textId="2077C2D7" w:rsidR="005F7945" w:rsidRDefault="005F7945" w:rsidP="001C5C86">
            <w:pPr>
              <w:pStyle w:val="TAL"/>
            </w:pPr>
          </w:p>
        </w:tc>
      </w:tr>
      <w:tr w:rsidR="0007180D" w:rsidRPr="00651AC9" w14:paraId="0FC8CAFF" w14:textId="77777777" w:rsidTr="00D11AE6">
        <w:trPr>
          <w:trHeight w:val="242"/>
          <w:jc w:val="center"/>
        </w:trPr>
        <w:tc>
          <w:tcPr>
            <w:tcW w:w="0" w:type="auto"/>
            <w:shd w:val="clear" w:color="auto" w:fill="auto"/>
          </w:tcPr>
          <w:p w14:paraId="30F3B08C" w14:textId="3A2D5E72" w:rsidR="0007180D" w:rsidRDefault="0007180D" w:rsidP="001C5C86">
            <w:pPr>
              <w:pStyle w:val="TAL"/>
            </w:pP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690C4" w14:textId="77777777" w:rsidR="009B47CF" w:rsidRDefault="009B47CF">
      <w:r>
        <w:separator/>
      </w:r>
    </w:p>
  </w:endnote>
  <w:endnote w:type="continuationSeparator" w:id="0">
    <w:p w14:paraId="5FFCC364" w14:textId="77777777" w:rsidR="009B47CF" w:rsidRDefault="009B4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C62D9" w14:textId="77777777" w:rsidR="009B47CF" w:rsidRDefault="009B47CF">
      <w:r>
        <w:separator/>
      </w:r>
    </w:p>
  </w:footnote>
  <w:footnote w:type="continuationSeparator" w:id="0">
    <w:p w14:paraId="0FAFF157" w14:textId="77777777" w:rsidR="009B47CF" w:rsidRDefault="009B47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B4892"/>
    <w:multiLevelType w:val="hybridMultilevel"/>
    <w:tmpl w:val="2DE28E28"/>
    <w:lvl w:ilvl="0" w:tplc="C63A2B14">
      <w:start w:val="2019"/>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9"/>
  </w:num>
  <w:num w:numId="5">
    <w:abstractNumId w:val="22"/>
  </w:num>
  <w:num w:numId="6">
    <w:abstractNumId w:val="20"/>
  </w:num>
  <w:num w:numId="7">
    <w:abstractNumId w:val="8"/>
  </w:num>
  <w:num w:numId="8">
    <w:abstractNumId w:val="3"/>
  </w:num>
  <w:num w:numId="9">
    <w:abstractNumId w:val="6"/>
  </w:num>
  <w:num w:numId="10">
    <w:abstractNumId w:val="5"/>
  </w:num>
  <w:num w:numId="11">
    <w:abstractNumId w:val="2"/>
  </w:num>
  <w:num w:numId="12">
    <w:abstractNumId w:val="3"/>
  </w:num>
  <w:num w:numId="13">
    <w:abstractNumId w:val="5"/>
  </w:num>
  <w:num w:numId="14">
    <w:abstractNumId w:val="6"/>
  </w:num>
  <w:num w:numId="15">
    <w:abstractNumId w:val="12"/>
  </w:num>
  <w:num w:numId="16">
    <w:abstractNumId w:val="19"/>
  </w:num>
  <w:num w:numId="17">
    <w:abstractNumId w:val="15"/>
  </w:num>
  <w:num w:numId="18">
    <w:abstractNumId w:val="7"/>
  </w:num>
  <w:num w:numId="19">
    <w:abstractNumId w:val="21"/>
  </w:num>
  <w:num w:numId="20">
    <w:abstractNumId w:val="4"/>
  </w:num>
  <w:num w:numId="21">
    <w:abstractNumId w:val="17"/>
  </w:num>
  <w:num w:numId="22">
    <w:abstractNumId w:val="11"/>
  </w:num>
  <w:num w:numId="23">
    <w:abstractNumId w:val="14"/>
  </w:num>
  <w:num w:numId="24">
    <w:abstractNumId w:val="13"/>
  </w:num>
  <w:num w:numId="25">
    <w:abstractNumId w:val="1"/>
  </w:num>
  <w:num w:numId="26">
    <w:abstractNumId w:val="6"/>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C27"/>
    <w:rsid w:val="00003B9A"/>
    <w:rsid w:val="00005BA4"/>
    <w:rsid w:val="00006EF7"/>
    <w:rsid w:val="00010832"/>
    <w:rsid w:val="0001220A"/>
    <w:rsid w:val="000132D1"/>
    <w:rsid w:val="000205C5"/>
    <w:rsid w:val="00025316"/>
    <w:rsid w:val="0003239E"/>
    <w:rsid w:val="00037C06"/>
    <w:rsid w:val="00042924"/>
    <w:rsid w:val="00043042"/>
    <w:rsid w:val="0004446B"/>
    <w:rsid w:val="00044DAE"/>
    <w:rsid w:val="00047A8A"/>
    <w:rsid w:val="00050412"/>
    <w:rsid w:val="00052BF8"/>
    <w:rsid w:val="00057116"/>
    <w:rsid w:val="00057326"/>
    <w:rsid w:val="00060E09"/>
    <w:rsid w:val="00061170"/>
    <w:rsid w:val="00062710"/>
    <w:rsid w:val="00064CB2"/>
    <w:rsid w:val="0006582D"/>
    <w:rsid w:val="00066954"/>
    <w:rsid w:val="00066FCF"/>
    <w:rsid w:val="00067741"/>
    <w:rsid w:val="0007180D"/>
    <w:rsid w:val="00072A56"/>
    <w:rsid w:val="000753EC"/>
    <w:rsid w:val="00081EB1"/>
    <w:rsid w:val="00092A97"/>
    <w:rsid w:val="000975BB"/>
    <w:rsid w:val="000A3125"/>
    <w:rsid w:val="000B0519"/>
    <w:rsid w:val="000B0F5C"/>
    <w:rsid w:val="000B61FD"/>
    <w:rsid w:val="000B77AF"/>
    <w:rsid w:val="000C39FB"/>
    <w:rsid w:val="000C5FE3"/>
    <w:rsid w:val="000D122A"/>
    <w:rsid w:val="000D216C"/>
    <w:rsid w:val="000D24E0"/>
    <w:rsid w:val="000D6196"/>
    <w:rsid w:val="000E146D"/>
    <w:rsid w:val="000E3689"/>
    <w:rsid w:val="000E55AD"/>
    <w:rsid w:val="000E5C70"/>
    <w:rsid w:val="001001BD"/>
    <w:rsid w:val="0010087E"/>
    <w:rsid w:val="00102222"/>
    <w:rsid w:val="00111452"/>
    <w:rsid w:val="00116159"/>
    <w:rsid w:val="00116CAC"/>
    <w:rsid w:val="00120541"/>
    <w:rsid w:val="001211F3"/>
    <w:rsid w:val="001427B0"/>
    <w:rsid w:val="00142E3D"/>
    <w:rsid w:val="001570DC"/>
    <w:rsid w:val="00162EC7"/>
    <w:rsid w:val="00171E18"/>
    <w:rsid w:val="00172264"/>
    <w:rsid w:val="00174617"/>
    <w:rsid w:val="001759A7"/>
    <w:rsid w:val="00180A89"/>
    <w:rsid w:val="00186979"/>
    <w:rsid w:val="00193EB2"/>
    <w:rsid w:val="0019450C"/>
    <w:rsid w:val="001953F9"/>
    <w:rsid w:val="001973B2"/>
    <w:rsid w:val="001A0784"/>
    <w:rsid w:val="001A08C4"/>
    <w:rsid w:val="001A2731"/>
    <w:rsid w:val="001A4192"/>
    <w:rsid w:val="001A628D"/>
    <w:rsid w:val="001B1968"/>
    <w:rsid w:val="001C31D7"/>
    <w:rsid w:val="001C5C86"/>
    <w:rsid w:val="001C718D"/>
    <w:rsid w:val="001D4CD2"/>
    <w:rsid w:val="001F3C29"/>
    <w:rsid w:val="001F44DA"/>
    <w:rsid w:val="001F7EB4"/>
    <w:rsid w:val="002000C2"/>
    <w:rsid w:val="00205F25"/>
    <w:rsid w:val="00211BCC"/>
    <w:rsid w:val="00214DBC"/>
    <w:rsid w:val="00216D07"/>
    <w:rsid w:val="002209FC"/>
    <w:rsid w:val="00221B1E"/>
    <w:rsid w:val="00224855"/>
    <w:rsid w:val="002308DF"/>
    <w:rsid w:val="00230F4C"/>
    <w:rsid w:val="002320D0"/>
    <w:rsid w:val="00233B4F"/>
    <w:rsid w:val="00240DCD"/>
    <w:rsid w:val="0024786B"/>
    <w:rsid w:val="002508EF"/>
    <w:rsid w:val="00251D80"/>
    <w:rsid w:val="00260E77"/>
    <w:rsid w:val="002637B0"/>
    <w:rsid w:val="002640E5"/>
    <w:rsid w:val="0026436F"/>
    <w:rsid w:val="0026606E"/>
    <w:rsid w:val="002761DE"/>
    <w:rsid w:val="00276403"/>
    <w:rsid w:val="00291B72"/>
    <w:rsid w:val="002A07FF"/>
    <w:rsid w:val="002A70CA"/>
    <w:rsid w:val="002B6A1C"/>
    <w:rsid w:val="002B77F2"/>
    <w:rsid w:val="002C2D4A"/>
    <w:rsid w:val="002C779F"/>
    <w:rsid w:val="002C7A57"/>
    <w:rsid w:val="002D5FF2"/>
    <w:rsid w:val="002E170F"/>
    <w:rsid w:val="002E3DA5"/>
    <w:rsid w:val="002E5909"/>
    <w:rsid w:val="002E6A7D"/>
    <w:rsid w:val="002E7236"/>
    <w:rsid w:val="002E7650"/>
    <w:rsid w:val="002E7A9E"/>
    <w:rsid w:val="002F0BEB"/>
    <w:rsid w:val="002F2C29"/>
    <w:rsid w:val="002F3C41"/>
    <w:rsid w:val="002F5BD6"/>
    <w:rsid w:val="0030045C"/>
    <w:rsid w:val="0030614A"/>
    <w:rsid w:val="0031081B"/>
    <w:rsid w:val="003142BD"/>
    <w:rsid w:val="0031441B"/>
    <w:rsid w:val="00317085"/>
    <w:rsid w:val="003205AD"/>
    <w:rsid w:val="0033027D"/>
    <w:rsid w:val="00330A8C"/>
    <w:rsid w:val="00335FB2"/>
    <w:rsid w:val="0034045C"/>
    <w:rsid w:val="00341EA4"/>
    <w:rsid w:val="00344158"/>
    <w:rsid w:val="003639A9"/>
    <w:rsid w:val="00365E58"/>
    <w:rsid w:val="00376B60"/>
    <w:rsid w:val="0037767E"/>
    <w:rsid w:val="00381AEC"/>
    <w:rsid w:val="0038372C"/>
    <w:rsid w:val="0038516D"/>
    <w:rsid w:val="003858DC"/>
    <w:rsid w:val="003869D7"/>
    <w:rsid w:val="00397525"/>
    <w:rsid w:val="00397CA3"/>
    <w:rsid w:val="003A1EB0"/>
    <w:rsid w:val="003A4F07"/>
    <w:rsid w:val="003A5240"/>
    <w:rsid w:val="003A6EAE"/>
    <w:rsid w:val="003B5C05"/>
    <w:rsid w:val="003C0F14"/>
    <w:rsid w:val="003C3459"/>
    <w:rsid w:val="003C3F00"/>
    <w:rsid w:val="003C4872"/>
    <w:rsid w:val="003C6DA6"/>
    <w:rsid w:val="003D62A9"/>
    <w:rsid w:val="003D76D9"/>
    <w:rsid w:val="003D77B3"/>
    <w:rsid w:val="003F268E"/>
    <w:rsid w:val="003F7B3D"/>
    <w:rsid w:val="00401D8D"/>
    <w:rsid w:val="00411698"/>
    <w:rsid w:val="00411B45"/>
    <w:rsid w:val="00411FD1"/>
    <w:rsid w:val="00414164"/>
    <w:rsid w:val="0041789B"/>
    <w:rsid w:val="004260A5"/>
    <w:rsid w:val="004308EE"/>
    <w:rsid w:val="00432283"/>
    <w:rsid w:val="0043745F"/>
    <w:rsid w:val="0044029F"/>
    <w:rsid w:val="00441F31"/>
    <w:rsid w:val="00442F2E"/>
    <w:rsid w:val="00463329"/>
    <w:rsid w:val="00465344"/>
    <w:rsid w:val="00467899"/>
    <w:rsid w:val="004764C6"/>
    <w:rsid w:val="0048267C"/>
    <w:rsid w:val="00482CAE"/>
    <w:rsid w:val="00485316"/>
    <w:rsid w:val="004862B3"/>
    <w:rsid w:val="004876B9"/>
    <w:rsid w:val="0049158C"/>
    <w:rsid w:val="00493A79"/>
    <w:rsid w:val="004A40BE"/>
    <w:rsid w:val="004A59F3"/>
    <w:rsid w:val="004A6A60"/>
    <w:rsid w:val="004B3E22"/>
    <w:rsid w:val="004C08EE"/>
    <w:rsid w:val="004C5CF2"/>
    <w:rsid w:val="004C634D"/>
    <w:rsid w:val="004D09C8"/>
    <w:rsid w:val="004D24B9"/>
    <w:rsid w:val="004D6F1E"/>
    <w:rsid w:val="004E2CE2"/>
    <w:rsid w:val="004E5172"/>
    <w:rsid w:val="004E5A91"/>
    <w:rsid w:val="004E5E28"/>
    <w:rsid w:val="004E6349"/>
    <w:rsid w:val="004E6F8A"/>
    <w:rsid w:val="004E7071"/>
    <w:rsid w:val="004F1382"/>
    <w:rsid w:val="00502CD2"/>
    <w:rsid w:val="00504E33"/>
    <w:rsid w:val="00511DA8"/>
    <w:rsid w:val="00520B0B"/>
    <w:rsid w:val="00521187"/>
    <w:rsid w:val="00525FD8"/>
    <w:rsid w:val="00526169"/>
    <w:rsid w:val="00552A52"/>
    <w:rsid w:val="00552C2C"/>
    <w:rsid w:val="00553E17"/>
    <w:rsid w:val="00554D13"/>
    <w:rsid w:val="005555B7"/>
    <w:rsid w:val="005562A8"/>
    <w:rsid w:val="005573BB"/>
    <w:rsid w:val="005576CC"/>
    <w:rsid w:val="00557B2E"/>
    <w:rsid w:val="00560DA3"/>
    <w:rsid w:val="00561267"/>
    <w:rsid w:val="005731A9"/>
    <w:rsid w:val="00573864"/>
    <w:rsid w:val="00574059"/>
    <w:rsid w:val="00590087"/>
    <w:rsid w:val="0059536C"/>
    <w:rsid w:val="005A023B"/>
    <w:rsid w:val="005A04AF"/>
    <w:rsid w:val="005B2200"/>
    <w:rsid w:val="005B4CEB"/>
    <w:rsid w:val="005C4F58"/>
    <w:rsid w:val="005C5E8D"/>
    <w:rsid w:val="005C78F2"/>
    <w:rsid w:val="005D057C"/>
    <w:rsid w:val="005D3FEC"/>
    <w:rsid w:val="005D44BE"/>
    <w:rsid w:val="005E0D55"/>
    <w:rsid w:val="005E2E36"/>
    <w:rsid w:val="005E32FE"/>
    <w:rsid w:val="005F1DE8"/>
    <w:rsid w:val="005F27DD"/>
    <w:rsid w:val="005F7945"/>
    <w:rsid w:val="00611EC4"/>
    <w:rsid w:val="00612542"/>
    <w:rsid w:val="006146D2"/>
    <w:rsid w:val="00620B3F"/>
    <w:rsid w:val="006239E7"/>
    <w:rsid w:val="00624797"/>
    <w:rsid w:val="006254C4"/>
    <w:rsid w:val="00626784"/>
    <w:rsid w:val="00634BD7"/>
    <w:rsid w:val="006418C6"/>
    <w:rsid w:val="00641ED8"/>
    <w:rsid w:val="0065015D"/>
    <w:rsid w:val="00651AC9"/>
    <w:rsid w:val="00654893"/>
    <w:rsid w:val="00671BBB"/>
    <w:rsid w:val="00682237"/>
    <w:rsid w:val="0068383D"/>
    <w:rsid w:val="00685933"/>
    <w:rsid w:val="00692AB8"/>
    <w:rsid w:val="006A0C6A"/>
    <w:rsid w:val="006A0EF8"/>
    <w:rsid w:val="006A45BA"/>
    <w:rsid w:val="006B290C"/>
    <w:rsid w:val="006B4280"/>
    <w:rsid w:val="006B4B1C"/>
    <w:rsid w:val="006B7641"/>
    <w:rsid w:val="006C4991"/>
    <w:rsid w:val="006C7BA2"/>
    <w:rsid w:val="006D0701"/>
    <w:rsid w:val="006D6E85"/>
    <w:rsid w:val="006E0F19"/>
    <w:rsid w:val="006E1FDA"/>
    <w:rsid w:val="006E3F42"/>
    <w:rsid w:val="006E5E87"/>
    <w:rsid w:val="006F0C3E"/>
    <w:rsid w:val="006F73F0"/>
    <w:rsid w:val="007067D6"/>
    <w:rsid w:val="00707203"/>
    <w:rsid w:val="00707673"/>
    <w:rsid w:val="00715F24"/>
    <w:rsid w:val="007162BE"/>
    <w:rsid w:val="00722267"/>
    <w:rsid w:val="007242BB"/>
    <w:rsid w:val="00727123"/>
    <w:rsid w:val="00737ED5"/>
    <w:rsid w:val="00747131"/>
    <w:rsid w:val="0075252A"/>
    <w:rsid w:val="007569B2"/>
    <w:rsid w:val="00764B84"/>
    <w:rsid w:val="00765028"/>
    <w:rsid w:val="00771BE1"/>
    <w:rsid w:val="0078034D"/>
    <w:rsid w:val="007815F5"/>
    <w:rsid w:val="007846D0"/>
    <w:rsid w:val="007852A1"/>
    <w:rsid w:val="00785996"/>
    <w:rsid w:val="00790BCC"/>
    <w:rsid w:val="00795CEE"/>
    <w:rsid w:val="007974F5"/>
    <w:rsid w:val="007A5AA5"/>
    <w:rsid w:val="007B0F49"/>
    <w:rsid w:val="007B3584"/>
    <w:rsid w:val="007C659F"/>
    <w:rsid w:val="007C72AF"/>
    <w:rsid w:val="007C7BDC"/>
    <w:rsid w:val="007C7E14"/>
    <w:rsid w:val="007D03D2"/>
    <w:rsid w:val="007D1AB2"/>
    <w:rsid w:val="007E3353"/>
    <w:rsid w:val="007E4CD3"/>
    <w:rsid w:val="007E5F31"/>
    <w:rsid w:val="007F522E"/>
    <w:rsid w:val="007F632A"/>
    <w:rsid w:val="007F7421"/>
    <w:rsid w:val="00801F7F"/>
    <w:rsid w:val="00810547"/>
    <w:rsid w:val="00811C4C"/>
    <w:rsid w:val="00834A60"/>
    <w:rsid w:val="008408C8"/>
    <w:rsid w:val="00843770"/>
    <w:rsid w:val="008466F5"/>
    <w:rsid w:val="00852A53"/>
    <w:rsid w:val="00863E89"/>
    <w:rsid w:val="00872B3B"/>
    <w:rsid w:val="00873F58"/>
    <w:rsid w:val="00874D26"/>
    <w:rsid w:val="00875C94"/>
    <w:rsid w:val="0088222A"/>
    <w:rsid w:val="008901F6"/>
    <w:rsid w:val="00891143"/>
    <w:rsid w:val="008937D3"/>
    <w:rsid w:val="00896C03"/>
    <w:rsid w:val="008977E3"/>
    <w:rsid w:val="008A495D"/>
    <w:rsid w:val="008A6745"/>
    <w:rsid w:val="008A76FD"/>
    <w:rsid w:val="008B2D09"/>
    <w:rsid w:val="008B519F"/>
    <w:rsid w:val="008C537F"/>
    <w:rsid w:val="008D16B5"/>
    <w:rsid w:val="008D30D1"/>
    <w:rsid w:val="008D658B"/>
    <w:rsid w:val="008E4041"/>
    <w:rsid w:val="008E6633"/>
    <w:rsid w:val="008E69C2"/>
    <w:rsid w:val="00900D8C"/>
    <w:rsid w:val="009048B6"/>
    <w:rsid w:val="0091681F"/>
    <w:rsid w:val="00926AB7"/>
    <w:rsid w:val="00940A40"/>
    <w:rsid w:val="009437A2"/>
    <w:rsid w:val="00943B57"/>
    <w:rsid w:val="00944B28"/>
    <w:rsid w:val="0094516D"/>
    <w:rsid w:val="00951306"/>
    <w:rsid w:val="00956FFE"/>
    <w:rsid w:val="00960E07"/>
    <w:rsid w:val="00967838"/>
    <w:rsid w:val="0096791F"/>
    <w:rsid w:val="00977554"/>
    <w:rsid w:val="00982CD6"/>
    <w:rsid w:val="00985B73"/>
    <w:rsid w:val="009870A7"/>
    <w:rsid w:val="00987FEC"/>
    <w:rsid w:val="00991D42"/>
    <w:rsid w:val="00992266"/>
    <w:rsid w:val="00992F7C"/>
    <w:rsid w:val="00994A54"/>
    <w:rsid w:val="009A2185"/>
    <w:rsid w:val="009A3BC4"/>
    <w:rsid w:val="009B055C"/>
    <w:rsid w:val="009B1936"/>
    <w:rsid w:val="009B47CF"/>
    <w:rsid w:val="009B493F"/>
    <w:rsid w:val="009B63FA"/>
    <w:rsid w:val="009C2977"/>
    <w:rsid w:val="009C2DCC"/>
    <w:rsid w:val="009C2FEC"/>
    <w:rsid w:val="009D1D03"/>
    <w:rsid w:val="009D3C1F"/>
    <w:rsid w:val="009D6AD1"/>
    <w:rsid w:val="009D6F11"/>
    <w:rsid w:val="009E4378"/>
    <w:rsid w:val="009E6C21"/>
    <w:rsid w:val="009F55D0"/>
    <w:rsid w:val="009F7313"/>
    <w:rsid w:val="009F7959"/>
    <w:rsid w:val="00A01CFF"/>
    <w:rsid w:val="00A10539"/>
    <w:rsid w:val="00A1167A"/>
    <w:rsid w:val="00A13257"/>
    <w:rsid w:val="00A15763"/>
    <w:rsid w:val="00A16E0D"/>
    <w:rsid w:val="00A226C6"/>
    <w:rsid w:val="00A27912"/>
    <w:rsid w:val="00A338A3"/>
    <w:rsid w:val="00A35110"/>
    <w:rsid w:val="00A36378"/>
    <w:rsid w:val="00A40015"/>
    <w:rsid w:val="00A47445"/>
    <w:rsid w:val="00A47505"/>
    <w:rsid w:val="00A52563"/>
    <w:rsid w:val="00A6226C"/>
    <w:rsid w:val="00A625BA"/>
    <w:rsid w:val="00A6656B"/>
    <w:rsid w:val="00A70E1E"/>
    <w:rsid w:val="00A73257"/>
    <w:rsid w:val="00A737D6"/>
    <w:rsid w:val="00A777AF"/>
    <w:rsid w:val="00A835B7"/>
    <w:rsid w:val="00A86137"/>
    <w:rsid w:val="00A9081F"/>
    <w:rsid w:val="00A9188C"/>
    <w:rsid w:val="00A97A52"/>
    <w:rsid w:val="00AA0741"/>
    <w:rsid w:val="00AA0D6A"/>
    <w:rsid w:val="00AB58BF"/>
    <w:rsid w:val="00AC16A6"/>
    <w:rsid w:val="00AC421F"/>
    <w:rsid w:val="00AC54BA"/>
    <w:rsid w:val="00AD77C4"/>
    <w:rsid w:val="00AE05C8"/>
    <w:rsid w:val="00AE25BF"/>
    <w:rsid w:val="00AE3EE3"/>
    <w:rsid w:val="00AE6DB3"/>
    <w:rsid w:val="00AF0C13"/>
    <w:rsid w:val="00AF513E"/>
    <w:rsid w:val="00AF591B"/>
    <w:rsid w:val="00AF7ACB"/>
    <w:rsid w:val="00B03AF5"/>
    <w:rsid w:val="00B03C01"/>
    <w:rsid w:val="00B050A6"/>
    <w:rsid w:val="00B06B41"/>
    <w:rsid w:val="00B078D6"/>
    <w:rsid w:val="00B07A55"/>
    <w:rsid w:val="00B1248D"/>
    <w:rsid w:val="00B14709"/>
    <w:rsid w:val="00B151D1"/>
    <w:rsid w:val="00B23143"/>
    <w:rsid w:val="00B2743D"/>
    <w:rsid w:val="00B3015C"/>
    <w:rsid w:val="00B33C8D"/>
    <w:rsid w:val="00B344D8"/>
    <w:rsid w:val="00B355B8"/>
    <w:rsid w:val="00B35873"/>
    <w:rsid w:val="00B35E49"/>
    <w:rsid w:val="00B46014"/>
    <w:rsid w:val="00B52639"/>
    <w:rsid w:val="00B55CA7"/>
    <w:rsid w:val="00B577AA"/>
    <w:rsid w:val="00B61533"/>
    <w:rsid w:val="00B64D1E"/>
    <w:rsid w:val="00B73B4C"/>
    <w:rsid w:val="00B73F75"/>
    <w:rsid w:val="00B7467A"/>
    <w:rsid w:val="00B9361C"/>
    <w:rsid w:val="00BA3A53"/>
    <w:rsid w:val="00BA4095"/>
    <w:rsid w:val="00BA5B43"/>
    <w:rsid w:val="00BB1BB8"/>
    <w:rsid w:val="00BB6D8F"/>
    <w:rsid w:val="00BC642A"/>
    <w:rsid w:val="00BD3BA1"/>
    <w:rsid w:val="00BE7AAC"/>
    <w:rsid w:val="00BF7C9D"/>
    <w:rsid w:val="00C01E8C"/>
    <w:rsid w:val="00C03E01"/>
    <w:rsid w:val="00C07E0A"/>
    <w:rsid w:val="00C12645"/>
    <w:rsid w:val="00C13677"/>
    <w:rsid w:val="00C155F7"/>
    <w:rsid w:val="00C23A3F"/>
    <w:rsid w:val="00C27CA9"/>
    <w:rsid w:val="00C317E7"/>
    <w:rsid w:val="00C3799C"/>
    <w:rsid w:val="00C42484"/>
    <w:rsid w:val="00C4363D"/>
    <w:rsid w:val="00C43D1E"/>
    <w:rsid w:val="00C44336"/>
    <w:rsid w:val="00C50DEF"/>
    <w:rsid w:val="00C50F7C"/>
    <w:rsid w:val="00C51704"/>
    <w:rsid w:val="00C5591F"/>
    <w:rsid w:val="00C57C50"/>
    <w:rsid w:val="00C657B6"/>
    <w:rsid w:val="00C70A50"/>
    <w:rsid w:val="00C715CA"/>
    <w:rsid w:val="00C7495D"/>
    <w:rsid w:val="00C77CE9"/>
    <w:rsid w:val="00C8384B"/>
    <w:rsid w:val="00CA0968"/>
    <w:rsid w:val="00CA168E"/>
    <w:rsid w:val="00CA1E95"/>
    <w:rsid w:val="00CA22CF"/>
    <w:rsid w:val="00CA5461"/>
    <w:rsid w:val="00CA5E8F"/>
    <w:rsid w:val="00CB4236"/>
    <w:rsid w:val="00CC36E0"/>
    <w:rsid w:val="00CC72A4"/>
    <w:rsid w:val="00CD0B73"/>
    <w:rsid w:val="00CD3153"/>
    <w:rsid w:val="00CE42C2"/>
    <w:rsid w:val="00CF62C9"/>
    <w:rsid w:val="00CF6810"/>
    <w:rsid w:val="00CF7083"/>
    <w:rsid w:val="00CF7ECA"/>
    <w:rsid w:val="00D11AE6"/>
    <w:rsid w:val="00D14C17"/>
    <w:rsid w:val="00D216D6"/>
    <w:rsid w:val="00D31CC8"/>
    <w:rsid w:val="00D32678"/>
    <w:rsid w:val="00D521C1"/>
    <w:rsid w:val="00D71F40"/>
    <w:rsid w:val="00D77416"/>
    <w:rsid w:val="00D804D0"/>
    <w:rsid w:val="00D80FC6"/>
    <w:rsid w:val="00D83461"/>
    <w:rsid w:val="00D866F5"/>
    <w:rsid w:val="00D906DB"/>
    <w:rsid w:val="00D90B8F"/>
    <w:rsid w:val="00D964BC"/>
    <w:rsid w:val="00DA0245"/>
    <w:rsid w:val="00DA3A55"/>
    <w:rsid w:val="00DA74F3"/>
    <w:rsid w:val="00DB07EA"/>
    <w:rsid w:val="00DB5268"/>
    <w:rsid w:val="00DB69F3"/>
    <w:rsid w:val="00DB7474"/>
    <w:rsid w:val="00DC0F98"/>
    <w:rsid w:val="00DC1718"/>
    <w:rsid w:val="00DC4907"/>
    <w:rsid w:val="00DC4D60"/>
    <w:rsid w:val="00DD017C"/>
    <w:rsid w:val="00DD397A"/>
    <w:rsid w:val="00DD58B7"/>
    <w:rsid w:val="00DD6699"/>
    <w:rsid w:val="00DF0DC6"/>
    <w:rsid w:val="00DF6DC5"/>
    <w:rsid w:val="00E007C5"/>
    <w:rsid w:val="00E00DBF"/>
    <w:rsid w:val="00E015E9"/>
    <w:rsid w:val="00E0213F"/>
    <w:rsid w:val="00E0244E"/>
    <w:rsid w:val="00E033E0"/>
    <w:rsid w:val="00E04DDF"/>
    <w:rsid w:val="00E1026B"/>
    <w:rsid w:val="00E13CB2"/>
    <w:rsid w:val="00E20C37"/>
    <w:rsid w:val="00E30128"/>
    <w:rsid w:val="00E36E3F"/>
    <w:rsid w:val="00E401EE"/>
    <w:rsid w:val="00E4506F"/>
    <w:rsid w:val="00E52C57"/>
    <w:rsid w:val="00E57E7D"/>
    <w:rsid w:val="00E6036F"/>
    <w:rsid w:val="00E606F8"/>
    <w:rsid w:val="00E619F3"/>
    <w:rsid w:val="00E62FB8"/>
    <w:rsid w:val="00E64748"/>
    <w:rsid w:val="00E73407"/>
    <w:rsid w:val="00E75187"/>
    <w:rsid w:val="00E83174"/>
    <w:rsid w:val="00E84CD8"/>
    <w:rsid w:val="00E90B85"/>
    <w:rsid w:val="00E91679"/>
    <w:rsid w:val="00E92452"/>
    <w:rsid w:val="00E94CC1"/>
    <w:rsid w:val="00EA404F"/>
    <w:rsid w:val="00EA5167"/>
    <w:rsid w:val="00EB273B"/>
    <w:rsid w:val="00EB32BB"/>
    <w:rsid w:val="00EC3039"/>
    <w:rsid w:val="00ED00E2"/>
    <w:rsid w:val="00ED4A00"/>
    <w:rsid w:val="00ED522A"/>
    <w:rsid w:val="00ED67DA"/>
    <w:rsid w:val="00ED7A5B"/>
    <w:rsid w:val="00F01BC2"/>
    <w:rsid w:val="00F07C92"/>
    <w:rsid w:val="00F14B43"/>
    <w:rsid w:val="00F203C7"/>
    <w:rsid w:val="00F215E2"/>
    <w:rsid w:val="00F2203F"/>
    <w:rsid w:val="00F41A27"/>
    <w:rsid w:val="00F4338D"/>
    <w:rsid w:val="00F43FC5"/>
    <w:rsid w:val="00F440D3"/>
    <w:rsid w:val="00F446AC"/>
    <w:rsid w:val="00F44E24"/>
    <w:rsid w:val="00F45AF2"/>
    <w:rsid w:val="00F46EAF"/>
    <w:rsid w:val="00F47386"/>
    <w:rsid w:val="00F539CC"/>
    <w:rsid w:val="00F62688"/>
    <w:rsid w:val="00F639BD"/>
    <w:rsid w:val="00F70F1C"/>
    <w:rsid w:val="00F73374"/>
    <w:rsid w:val="00F7670F"/>
    <w:rsid w:val="00F81C21"/>
    <w:rsid w:val="00F83D11"/>
    <w:rsid w:val="00F85582"/>
    <w:rsid w:val="00F85CD4"/>
    <w:rsid w:val="00F871BC"/>
    <w:rsid w:val="00F921F1"/>
    <w:rsid w:val="00FA1E5E"/>
    <w:rsid w:val="00FB127E"/>
    <w:rsid w:val="00FB3A9E"/>
    <w:rsid w:val="00FB565A"/>
    <w:rsid w:val="00FB5D3B"/>
    <w:rsid w:val="00FC0804"/>
    <w:rsid w:val="00FC3B6D"/>
    <w:rsid w:val="00FC796A"/>
    <w:rsid w:val="00FD2188"/>
    <w:rsid w:val="00FD3A4E"/>
    <w:rsid w:val="00FE19AA"/>
    <w:rsid w:val="00FE2DEE"/>
    <w:rsid w:val="00FE613F"/>
    <w:rsid w:val="00FE7D3E"/>
    <w:rsid w:val="00FF3E7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Caption">
    <w:name w:val="caption"/>
    <w:aliases w:val="cap,cap Char,Caption Char1 Char,cap Char Char1,Caption Char Char1 Char,cap Char2,3GPP Caption Table,Ca,Caption Char C..."/>
    <w:basedOn w:val="Normal"/>
    <w:next w:val="Normal"/>
    <w:link w:val="CaptionChar"/>
    <w:qFormat/>
    <w:rsid w:val="00E36E3F"/>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
    <w:link w:val="Caption"/>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ListParagraph">
    <w:name w:val="List Paragraph"/>
    <w:basedOn w:val="Normal"/>
    <w:link w:val="ListParagraphChar"/>
    <w:uiPriority w:val="34"/>
    <w:qFormat/>
    <w:rsid w:val="00E83174"/>
    <w:pPr>
      <w:overflowPunct/>
      <w:autoSpaceDE/>
      <w:autoSpaceDN/>
      <w:adjustRightInd/>
      <w:spacing w:after="0"/>
      <w:ind w:left="720"/>
      <w:contextualSpacing/>
      <w:textAlignment w:val="auto"/>
    </w:pPr>
    <w:rPr>
      <w:sz w:val="24"/>
      <w:szCs w:val="24"/>
      <w:lang w:val="en-US"/>
    </w:rPr>
  </w:style>
  <w:style w:type="paragraph" w:styleId="NormalWeb">
    <w:name w:val="Normal (Web)"/>
    <w:basedOn w:val="Normal"/>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link w:val="ListParagraph"/>
    <w:uiPriority w:val="34"/>
    <w:rsid w:val="00E83174"/>
    <w:rPr>
      <w:sz w:val="24"/>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C1718"/>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72942849">
      <w:bodyDiv w:val="1"/>
      <w:marLeft w:val="0"/>
      <w:marRight w:val="0"/>
      <w:marTop w:val="0"/>
      <w:marBottom w:val="0"/>
      <w:divBdr>
        <w:top w:val="none" w:sz="0" w:space="0" w:color="auto"/>
        <w:left w:val="none" w:sz="0" w:space="0" w:color="auto"/>
        <w:bottom w:val="none" w:sz="0" w:space="0" w:color="auto"/>
        <w:right w:val="none" w:sz="0" w:space="0" w:color="auto"/>
      </w:divBdr>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856868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451126719">
      <w:bodyDiv w:val="1"/>
      <w:marLeft w:val="0"/>
      <w:marRight w:val="0"/>
      <w:marTop w:val="0"/>
      <w:marBottom w:val="0"/>
      <w:divBdr>
        <w:top w:val="none" w:sz="0" w:space="0" w:color="auto"/>
        <w:left w:val="none" w:sz="0" w:space="0" w:color="auto"/>
        <w:bottom w:val="none" w:sz="0" w:space="0" w:color="auto"/>
        <w:right w:val="none" w:sz="0" w:space="0" w:color="auto"/>
      </w:divBdr>
    </w:div>
    <w:div w:id="148284143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574466221">
      <w:bodyDiv w:val="1"/>
      <w:marLeft w:val="0"/>
      <w:marRight w:val="0"/>
      <w:marTop w:val="0"/>
      <w:marBottom w:val="0"/>
      <w:divBdr>
        <w:top w:val="none" w:sz="0" w:space="0" w:color="auto"/>
        <w:left w:val="none" w:sz="0" w:space="0" w:color="auto"/>
        <w:bottom w:val="none" w:sz="0" w:space="0" w:color="auto"/>
        <w:right w:val="none" w:sz="0" w:space="0" w:color="auto"/>
      </w:divBdr>
    </w:div>
    <w:div w:id="1593466608">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883202686">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46B6B-BCBB-254E-9693-EFC81FD9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0</TotalTime>
  <Pages>6</Pages>
  <Words>2381</Words>
  <Characters>13574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15924</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Jerry Cui</cp:lastModifiedBy>
  <cp:revision>2</cp:revision>
  <cp:lastPrinted>2000-02-29T18:31:00Z</cp:lastPrinted>
  <dcterms:created xsi:type="dcterms:W3CDTF">2020-06-22T18:14:00Z</dcterms:created>
  <dcterms:modified xsi:type="dcterms:W3CDTF">2020-06-22T18:14:00Z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